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5BAB" w14:textId="77777777" w:rsidR="005C32CC" w:rsidRPr="005C32CC" w:rsidRDefault="00EF3AC1" w:rsidP="005C32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SKLOMAĽBA</w:t>
      </w:r>
    </w:p>
    <w:p w14:paraId="771294F2" w14:textId="77777777" w:rsidR="009E6364" w:rsidRPr="009E6364" w:rsidRDefault="00394357" w:rsidP="00394357">
      <w:pPr>
        <w:pStyle w:val="Bezriadkovania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T</w:t>
      </w:r>
      <w:r w:rsidR="009E6364" w:rsidRPr="009E6364">
        <w:rPr>
          <w:sz w:val="22"/>
          <w:szCs w:val="22"/>
        </w:rPr>
        <w:t>vorivá dielňa amatérskej výtvarnej tvorby.</w:t>
      </w:r>
    </w:p>
    <w:p w14:paraId="1EE9026D" w14:textId="77777777" w:rsidR="009E6364" w:rsidRPr="009E6364" w:rsidRDefault="009E6364" w:rsidP="00621DBE">
      <w:pPr>
        <w:jc w:val="center"/>
        <w:rPr>
          <w:i/>
          <w:sz w:val="10"/>
          <w:szCs w:val="10"/>
        </w:rPr>
      </w:pPr>
    </w:p>
    <w:p w14:paraId="6C0EC279" w14:textId="77777777" w:rsidR="001D2396" w:rsidRPr="00F62C01" w:rsidRDefault="001D2396" w:rsidP="002F323C">
      <w:pPr>
        <w:jc w:val="center"/>
        <w:rPr>
          <w:i/>
          <w:sz w:val="26"/>
          <w:szCs w:val="26"/>
        </w:rPr>
      </w:pPr>
      <w:proofErr w:type="spellStart"/>
      <w:r w:rsidRPr="00F62C01">
        <w:rPr>
          <w:bCs/>
          <w:i/>
          <w:sz w:val="26"/>
          <w:szCs w:val="26"/>
        </w:rPr>
        <w:t>Podmaľba</w:t>
      </w:r>
      <w:proofErr w:type="spellEnd"/>
      <w:r w:rsidRPr="00F62C01">
        <w:rPr>
          <w:bCs/>
          <w:i/>
          <w:sz w:val="26"/>
          <w:szCs w:val="26"/>
        </w:rPr>
        <w:t xml:space="preserve"> na skle</w:t>
      </w:r>
      <w:r w:rsidRPr="00F62C01">
        <w:rPr>
          <w:i/>
          <w:sz w:val="26"/>
          <w:szCs w:val="26"/>
        </w:rPr>
        <w:t xml:space="preserve"> (</w:t>
      </w:r>
      <w:proofErr w:type="spellStart"/>
      <w:r w:rsidRPr="00F62C01">
        <w:rPr>
          <w:i/>
          <w:iCs/>
          <w:sz w:val="26"/>
          <w:szCs w:val="26"/>
        </w:rPr>
        <w:t>die</w:t>
      </w:r>
      <w:proofErr w:type="spellEnd"/>
      <w:r w:rsidRPr="00F62C01">
        <w:rPr>
          <w:i/>
          <w:iCs/>
          <w:sz w:val="26"/>
          <w:szCs w:val="26"/>
        </w:rPr>
        <w:t xml:space="preserve"> </w:t>
      </w:r>
      <w:proofErr w:type="spellStart"/>
      <w:r w:rsidRPr="00F62C01">
        <w:rPr>
          <w:i/>
          <w:iCs/>
          <w:sz w:val="26"/>
          <w:szCs w:val="26"/>
        </w:rPr>
        <w:t>Hinterglasmalerei</w:t>
      </w:r>
      <w:proofErr w:type="spellEnd"/>
      <w:r w:rsidRPr="00F62C01">
        <w:rPr>
          <w:i/>
          <w:sz w:val="26"/>
          <w:szCs w:val="26"/>
        </w:rPr>
        <w:t>) je technika maľby na sklo za studena, spravidla realizovaná temperovými farbami.</w:t>
      </w:r>
    </w:p>
    <w:p w14:paraId="0D47829D" w14:textId="77777777" w:rsidR="001D2396" w:rsidRPr="001D2396" w:rsidRDefault="001D2396" w:rsidP="002F323C">
      <w:pPr>
        <w:jc w:val="center"/>
        <w:rPr>
          <w:bCs/>
          <w:sz w:val="16"/>
          <w:szCs w:val="16"/>
        </w:rPr>
      </w:pPr>
    </w:p>
    <w:p w14:paraId="0B6A6ED2" w14:textId="77777777" w:rsidR="005217AC" w:rsidRPr="00160C49" w:rsidRDefault="00E561CF" w:rsidP="005C32C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SKLOMAĽBA (maľba na skle)</w:t>
      </w:r>
      <w:r w:rsidR="005C32CC" w:rsidRPr="00160C49">
        <w:rPr>
          <w:b/>
          <w:sz w:val="26"/>
          <w:szCs w:val="26"/>
        </w:rPr>
        <w:t>.</w:t>
      </w:r>
    </w:p>
    <w:p w14:paraId="0D2A2118" w14:textId="77777777" w:rsidR="005C32CC" w:rsidRPr="009E6364" w:rsidRDefault="00160C49" w:rsidP="005C32CC">
      <w:pPr>
        <w:jc w:val="center"/>
        <w:rPr>
          <w:b/>
          <w:bCs/>
          <w:sz w:val="26"/>
          <w:szCs w:val="26"/>
        </w:rPr>
      </w:pPr>
      <w:r w:rsidRPr="009E6364">
        <w:rPr>
          <w:b/>
          <w:bCs/>
          <w:sz w:val="26"/>
          <w:szCs w:val="26"/>
        </w:rPr>
        <w:t>Z</w:t>
      </w:r>
      <w:r w:rsidR="00394357">
        <w:rPr>
          <w:b/>
          <w:bCs/>
          <w:sz w:val="26"/>
          <w:szCs w:val="26"/>
        </w:rPr>
        <w:t>ameranie</w:t>
      </w:r>
      <w:r w:rsidR="005C32CC" w:rsidRPr="009E6364">
        <w:rPr>
          <w:b/>
          <w:sz w:val="26"/>
          <w:szCs w:val="26"/>
        </w:rPr>
        <w:t xml:space="preserve"> tvorivej dielne amatérskej výtvarnej tvorby.</w:t>
      </w:r>
    </w:p>
    <w:p w14:paraId="24444F0A" w14:textId="77777777" w:rsidR="005217AC" w:rsidRPr="008C63EE" w:rsidRDefault="005217AC" w:rsidP="0059690C">
      <w:pPr>
        <w:jc w:val="both"/>
        <w:rPr>
          <w:rStyle w:val="notranslate"/>
          <w:color w:val="000000"/>
          <w:sz w:val="16"/>
          <w:szCs w:val="16"/>
        </w:rPr>
      </w:pPr>
    </w:p>
    <w:p w14:paraId="6B990ABF" w14:textId="77777777" w:rsidR="008C4C64" w:rsidRPr="008106DE" w:rsidRDefault="00BF5BF4" w:rsidP="008C4C64">
      <w:pPr>
        <w:pStyle w:val="Bezriadkovania"/>
        <w:jc w:val="both"/>
        <w:rPr>
          <w:i/>
          <w:sz w:val="25"/>
          <w:szCs w:val="25"/>
        </w:rPr>
      </w:pPr>
      <w:proofErr w:type="spellStart"/>
      <w:r w:rsidRPr="001576AE">
        <w:rPr>
          <w:i/>
          <w:sz w:val="25"/>
          <w:szCs w:val="25"/>
        </w:rPr>
        <w:t>Sklomaľba</w:t>
      </w:r>
      <w:proofErr w:type="spellEnd"/>
      <w:r w:rsidRPr="001576AE">
        <w:rPr>
          <w:i/>
          <w:sz w:val="25"/>
          <w:szCs w:val="25"/>
        </w:rPr>
        <w:t xml:space="preserve"> sa z Byzantskej ríše preniesla v 13. a 14. storočí do Talianska. Najstaršia zaznamenaná </w:t>
      </w:r>
      <w:proofErr w:type="spellStart"/>
      <w:r w:rsidRPr="001576AE">
        <w:rPr>
          <w:i/>
          <w:sz w:val="25"/>
          <w:szCs w:val="25"/>
        </w:rPr>
        <w:t>sklomaľba</w:t>
      </w:r>
      <w:proofErr w:type="spellEnd"/>
      <w:r w:rsidRPr="001576AE">
        <w:rPr>
          <w:i/>
          <w:sz w:val="25"/>
          <w:szCs w:val="25"/>
        </w:rPr>
        <w:t xml:space="preserve"> </w:t>
      </w:r>
      <w:r w:rsidR="001D2396" w:rsidRPr="001576AE">
        <w:rPr>
          <w:i/>
          <w:sz w:val="25"/>
          <w:szCs w:val="25"/>
        </w:rPr>
        <w:t>na území st</w:t>
      </w:r>
      <w:r w:rsidRPr="001576AE">
        <w:rPr>
          <w:i/>
          <w:sz w:val="25"/>
          <w:szCs w:val="25"/>
        </w:rPr>
        <w:t>rednej Európy</w:t>
      </w:r>
      <w:r w:rsidR="001D2396" w:rsidRPr="001576AE">
        <w:rPr>
          <w:i/>
          <w:sz w:val="25"/>
          <w:szCs w:val="25"/>
        </w:rPr>
        <w:t xml:space="preserve"> pochá</w:t>
      </w:r>
      <w:r w:rsidRPr="001576AE">
        <w:rPr>
          <w:i/>
          <w:sz w:val="25"/>
          <w:szCs w:val="25"/>
        </w:rPr>
        <w:t>dza</w:t>
      </w:r>
      <w:r w:rsidR="001D2396" w:rsidRPr="001576AE">
        <w:rPr>
          <w:i/>
          <w:sz w:val="25"/>
          <w:szCs w:val="25"/>
        </w:rPr>
        <w:t xml:space="preserve"> z roku 1442 z </w:t>
      </w:r>
      <w:r w:rsidRPr="001576AE">
        <w:rPr>
          <w:i/>
          <w:sz w:val="25"/>
          <w:szCs w:val="25"/>
        </w:rPr>
        <w:t>rakúskeho</w:t>
      </w:r>
      <w:r w:rsidR="001D2396" w:rsidRPr="001576AE">
        <w:rPr>
          <w:i/>
          <w:sz w:val="25"/>
          <w:szCs w:val="25"/>
        </w:rPr>
        <w:t xml:space="preserve"> </w:t>
      </w:r>
      <w:r w:rsidRPr="001576AE">
        <w:rPr>
          <w:i/>
          <w:sz w:val="25"/>
          <w:szCs w:val="25"/>
        </w:rPr>
        <w:t xml:space="preserve">pútnického miesta </w:t>
      </w:r>
      <w:proofErr w:type="spellStart"/>
      <w:r w:rsidRPr="001576AE">
        <w:rPr>
          <w:i/>
          <w:sz w:val="25"/>
          <w:szCs w:val="25"/>
        </w:rPr>
        <w:t>Mariazell</w:t>
      </w:r>
      <w:proofErr w:type="spellEnd"/>
      <w:r w:rsidRPr="001576AE">
        <w:rPr>
          <w:i/>
          <w:sz w:val="25"/>
          <w:szCs w:val="25"/>
        </w:rPr>
        <w:t>. Z motívov prevažovali najčastejšie náboženské témy a motívy; výjavy Ježiša Krista, Panny Márie, či patrónov svätých.</w:t>
      </w:r>
      <w:r w:rsidR="008C4C64" w:rsidRPr="001576AE">
        <w:rPr>
          <w:i/>
          <w:sz w:val="25"/>
          <w:szCs w:val="25"/>
        </w:rPr>
        <w:t xml:space="preserve"> Zo svetských to boli časté motívy práce, spodobovaní boli napríklad anonymní jednotlivci pri rôznych pracovných činnostiach. Obľúbeným motívom bola historická postava Juraja Jánošíka (často aj s jeho zbojníckou družinou). Na území Slovenska bol tento druh umenia charakteristický najmä pre ľudové umenie.</w:t>
      </w:r>
      <w:r w:rsidR="008106DE" w:rsidRPr="008106DE">
        <w:t xml:space="preserve"> </w:t>
      </w:r>
      <w:r w:rsidR="008106DE" w:rsidRPr="008106DE">
        <w:rPr>
          <w:i/>
          <w:sz w:val="25"/>
          <w:szCs w:val="25"/>
        </w:rPr>
        <w:t>Slovenské ľudové maľby na skle sa vyznačujú charakteristickými znakmi, ktoré ich odlišujú od tvorby iných národov. Majú identifikovateľné rukopisy anonymných autorských okruhov a dielní, zvláštnosti detailov kresby hlavných výjavov, osobité druhy dekoru ako najvlastnejšieho ľudového prínosu do maľby na skle,</w:t>
      </w:r>
      <w:r w:rsidR="008106DE">
        <w:rPr>
          <w:i/>
          <w:sz w:val="25"/>
          <w:szCs w:val="25"/>
        </w:rPr>
        <w:t xml:space="preserve"> svoju farebnosť a farby pozadí.</w:t>
      </w:r>
    </w:p>
    <w:p w14:paraId="693E329A" w14:textId="77777777" w:rsidR="00AF1B62" w:rsidRPr="007D31C2" w:rsidRDefault="00AF1B62" w:rsidP="00BF5BF4">
      <w:pPr>
        <w:pStyle w:val="Bezriadkovania"/>
        <w:jc w:val="both"/>
        <w:rPr>
          <w:sz w:val="16"/>
          <w:szCs w:val="16"/>
        </w:rPr>
      </w:pPr>
    </w:p>
    <w:p w14:paraId="12282978" w14:textId="77777777" w:rsidR="0011349F" w:rsidRPr="0011349F" w:rsidRDefault="0011349F" w:rsidP="0011349F">
      <w:pPr>
        <w:jc w:val="center"/>
        <w:rPr>
          <w:b/>
          <w:bCs/>
          <w:sz w:val="26"/>
          <w:szCs w:val="26"/>
        </w:rPr>
      </w:pPr>
      <w:r w:rsidRPr="0011349F">
        <w:rPr>
          <w:b/>
          <w:bCs/>
          <w:sz w:val="26"/>
          <w:szCs w:val="26"/>
        </w:rPr>
        <w:t>Tematické a obsahové zadanie.</w:t>
      </w:r>
    </w:p>
    <w:p w14:paraId="29CBAD2C" w14:textId="77777777" w:rsidR="006353D1" w:rsidRDefault="006353D1" w:rsidP="00160C49">
      <w:pPr>
        <w:jc w:val="both"/>
      </w:pPr>
    </w:p>
    <w:p w14:paraId="05BF3CE4" w14:textId="77777777" w:rsidR="007D31C2" w:rsidRDefault="00160C49" w:rsidP="00160C49">
      <w:pPr>
        <w:jc w:val="both"/>
      </w:pPr>
      <w:r>
        <w:t xml:space="preserve">Zámerom tvorivého stretnutia nie je </w:t>
      </w:r>
      <w:r w:rsidR="007D31C2">
        <w:t xml:space="preserve">prísne </w:t>
      </w:r>
      <w:r>
        <w:t xml:space="preserve">uplatňovanie </w:t>
      </w:r>
      <w:r w:rsidR="007D31C2">
        <w:t xml:space="preserve">tradičného postupu </w:t>
      </w:r>
      <w:proofErr w:type="spellStart"/>
      <w:r w:rsidR="007D31C2">
        <w:t>sklomaľby</w:t>
      </w:r>
      <w:proofErr w:type="spellEnd"/>
      <w:r w:rsidR="007D31C2">
        <w:t xml:space="preserve"> (z hľadiska obsahu aj formy), ale aplikácia prejavov umeleckej tvorivosti, pri ktorej </w:t>
      </w:r>
      <w:r w:rsidR="00956269">
        <w:t xml:space="preserve">sa </w:t>
      </w:r>
      <w:r w:rsidR="007D31C2">
        <w:t>vytvára  pomocou farieb obraz nanášaný na rovnú sklenenú tabuľku.</w:t>
      </w:r>
      <w:r w:rsidR="00006D27">
        <w:t xml:space="preserve"> Na hladké sklenené tabuľky (formát A4) budeme využívať rôzne temperové farby, ktoré sú spevňované disperzným lepidlom. </w:t>
      </w:r>
      <w:r w:rsidR="007D31C2">
        <w:t>Na sklo sa výjav</w:t>
      </w:r>
      <w:r w:rsidR="00006D27">
        <w:t xml:space="preserve">y budú maľovať </w:t>
      </w:r>
      <w:r w:rsidR="007D31C2">
        <w:t>z opačne</w:t>
      </w:r>
      <w:r w:rsidR="00006D27">
        <w:t>j strany, teda zrkadlovo (účastníci nanášajú</w:t>
      </w:r>
      <w:r w:rsidR="007D31C2">
        <w:t xml:space="preserve"> farby na jednu stranu skla, výjav divák </w:t>
      </w:r>
      <w:r w:rsidR="00006D27">
        <w:t xml:space="preserve">uvidí </w:t>
      </w:r>
      <w:r w:rsidR="007D31C2">
        <w:t>z opačnej strany).</w:t>
      </w:r>
      <w:r w:rsidR="00006D27">
        <w:t xml:space="preserve"> Maľby budú charakterizované osobným prístupom (štýlom) s dôsledným využitím tohto materiálu a techniky.</w:t>
      </w:r>
    </w:p>
    <w:p w14:paraId="148FAA62" w14:textId="77777777" w:rsidR="007D31C2" w:rsidRDefault="007D31C2" w:rsidP="00160C49">
      <w:pPr>
        <w:jc w:val="both"/>
      </w:pPr>
    </w:p>
    <w:p w14:paraId="668823E0" w14:textId="77777777" w:rsidR="0011349F" w:rsidRDefault="0011349F" w:rsidP="0011349F">
      <w:pPr>
        <w:jc w:val="both"/>
        <w:rPr>
          <w:b/>
          <w:bCs/>
        </w:rPr>
      </w:pPr>
      <w:r>
        <w:rPr>
          <w:b/>
          <w:bCs/>
        </w:rPr>
        <w:t>Št</w:t>
      </w:r>
      <w:r w:rsidR="00394357">
        <w:rPr>
          <w:b/>
          <w:bCs/>
        </w:rPr>
        <w:t>rukturálne rozvrstvenie</w:t>
      </w:r>
      <w:r>
        <w:rPr>
          <w:b/>
          <w:bCs/>
        </w:rPr>
        <w:t xml:space="preserve"> tvorivej dielne</w:t>
      </w:r>
    </w:p>
    <w:p w14:paraId="0FD54403" w14:textId="77777777" w:rsidR="0011349F" w:rsidRDefault="0011349F" w:rsidP="0011349F">
      <w:pPr>
        <w:autoSpaceDE w:val="0"/>
        <w:autoSpaceDN w:val="0"/>
        <w:adjustRightInd w:val="0"/>
        <w:jc w:val="both"/>
      </w:pPr>
      <w:r>
        <w:t>1. teoretická príprava</w:t>
      </w:r>
    </w:p>
    <w:p w14:paraId="039ECF55" w14:textId="77777777" w:rsidR="0011349F" w:rsidRDefault="0011349F" w:rsidP="0011349F">
      <w:pPr>
        <w:jc w:val="both"/>
      </w:pPr>
      <w:r>
        <w:t xml:space="preserve">2. praktická realizácia </w:t>
      </w:r>
    </w:p>
    <w:p w14:paraId="7E8491BE" w14:textId="77777777" w:rsidR="0011349F" w:rsidRDefault="0011349F" w:rsidP="0011349F">
      <w:pPr>
        <w:jc w:val="both"/>
      </w:pPr>
    </w:p>
    <w:p w14:paraId="3ED82A1F" w14:textId="77777777" w:rsidR="0011349F" w:rsidRDefault="0011349F" w:rsidP="0011349F">
      <w:pPr>
        <w:jc w:val="both"/>
        <w:rPr>
          <w:sz w:val="16"/>
          <w:szCs w:val="16"/>
        </w:rPr>
      </w:pPr>
    </w:p>
    <w:p w14:paraId="05D4CA19" w14:textId="77777777" w:rsidR="0011349F" w:rsidRPr="006353D1" w:rsidRDefault="00394357" w:rsidP="0011349F">
      <w:pPr>
        <w:jc w:val="both"/>
        <w:rPr>
          <w:b/>
          <w:bCs/>
        </w:rPr>
      </w:pPr>
      <w:r>
        <w:rPr>
          <w:b/>
        </w:rPr>
        <w:t>Časový harmonogram</w:t>
      </w:r>
      <w:r w:rsidR="0011349F" w:rsidRPr="006353D1">
        <w:rPr>
          <w:b/>
          <w:bCs/>
        </w:rPr>
        <w:t xml:space="preserve"> tvorivej dielne </w:t>
      </w:r>
    </w:p>
    <w:p w14:paraId="4F59C499" w14:textId="280BBE2F" w:rsidR="0011349F" w:rsidRPr="00FE1D7C" w:rsidRDefault="001F5EDA" w:rsidP="0011349F">
      <w:pPr>
        <w:jc w:val="both"/>
        <w:rPr>
          <w:b/>
          <w:bCs/>
        </w:rPr>
      </w:pPr>
      <w:r>
        <w:rPr>
          <w:b/>
          <w:bCs/>
        </w:rPr>
        <w:t>17</w:t>
      </w:r>
      <w:r w:rsidR="00394357">
        <w:rPr>
          <w:b/>
          <w:bCs/>
        </w:rPr>
        <w:t>.</w:t>
      </w:r>
      <w:r>
        <w:rPr>
          <w:b/>
          <w:bCs/>
        </w:rPr>
        <w:t xml:space="preserve"> 10</w:t>
      </w:r>
      <w:r w:rsidR="00394357">
        <w:rPr>
          <w:b/>
          <w:bCs/>
        </w:rPr>
        <w:t>.</w:t>
      </w:r>
      <w:r>
        <w:rPr>
          <w:b/>
          <w:bCs/>
        </w:rPr>
        <w:t xml:space="preserve"> </w:t>
      </w:r>
      <w:r w:rsidR="00394357">
        <w:rPr>
          <w:b/>
          <w:bCs/>
        </w:rPr>
        <w:t>2025</w:t>
      </w:r>
      <w:r>
        <w:rPr>
          <w:b/>
          <w:bCs/>
        </w:rPr>
        <w:t xml:space="preserve"> </w:t>
      </w:r>
      <w:r w:rsidR="0011349F" w:rsidRPr="00FE1D7C">
        <w:rPr>
          <w:b/>
          <w:bCs/>
        </w:rPr>
        <w:t>(piatok)</w:t>
      </w:r>
      <w:r>
        <w:rPr>
          <w:b/>
          <w:bCs/>
        </w:rPr>
        <w:t xml:space="preserve"> – 15.00 – 19.00 hod.</w:t>
      </w:r>
    </w:p>
    <w:p w14:paraId="41D7FF2B" w14:textId="77777777" w:rsidR="0011349F" w:rsidRPr="00A9599D" w:rsidRDefault="0011349F" w:rsidP="00A9599D">
      <w:pPr>
        <w:jc w:val="both"/>
        <w:rPr>
          <w:sz w:val="26"/>
          <w:szCs w:val="26"/>
        </w:rPr>
      </w:pPr>
      <w:r>
        <w:rPr>
          <w:bCs/>
        </w:rPr>
        <w:t xml:space="preserve">Teoretická časť, príprava pre prácu, zadania účastníkov k stanovenej tematike, prezentácia </w:t>
      </w:r>
      <w:proofErr w:type="spellStart"/>
      <w:r>
        <w:rPr>
          <w:bCs/>
        </w:rPr>
        <w:t>power</w:t>
      </w:r>
      <w:proofErr w:type="spellEnd"/>
      <w:r>
        <w:rPr>
          <w:bCs/>
        </w:rPr>
        <w:t xml:space="preserve"> point: </w:t>
      </w:r>
      <w:r w:rsidR="00A9599D" w:rsidRPr="00A9599D">
        <w:rPr>
          <w:sz w:val="26"/>
          <w:szCs w:val="26"/>
        </w:rPr>
        <w:t>SKLOMAĽBA (maľba na skle).</w:t>
      </w:r>
      <w:r w:rsidR="00A9599D">
        <w:rPr>
          <w:sz w:val="26"/>
          <w:szCs w:val="26"/>
        </w:rPr>
        <w:t xml:space="preserve"> </w:t>
      </w:r>
      <w:r>
        <w:rPr>
          <w:bCs/>
        </w:rPr>
        <w:t>Nevyhnutné</w:t>
      </w:r>
      <w:r w:rsidRPr="005F7D52">
        <w:rPr>
          <w:bCs/>
        </w:rPr>
        <w:t xml:space="preserve"> súčas</w:t>
      </w:r>
      <w:r>
        <w:rPr>
          <w:bCs/>
        </w:rPr>
        <w:t>ti</w:t>
      </w:r>
      <w:r w:rsidRPr="005F7D52">
        <w:rPr>
          <w:bCs/>
        </w:rPr>
        <w:t xml:space="preserve"> uplatnenia stavebných a vyjadrovacích prvkov</w:t>
      </w:r>
      <w:r>
        <w:rPr>
          <w:bCs/>
        </w:rPr>
        <w:t xml:space="preserve">: </w:t>
      </w:r>
      <w:r w:rsidR="00A9599D">
        <w:rPr>
          <w:bCs/>
        </w:rPr>
        <w:t xml:space="preserve">sklenená doska (A4), </w:t>
      </w:r>
      <w:r>
        <w:rPr>
          <w:bCs/>
        </w:rPr>
        <w:t>tempera,</w:t>
      </w:r>
      <w:r w:rsidR="00A9599D">
        <w:rPr>
          <w:bCs/>
        </w:rPr>
        <w:t xml:space="preserve"> autorský návrh vo formáte, </w:t>
      </w:r>
      <w:r>
        <w:rPr>
          <w:bCs/>
        </w:rPr>
        <w:t xml:space="preserve">a </w:t>
      </w:r>
      <w:r w:rsidRPr="005F7D52">
        <w:rPr>
          <w:bCs/>
        </w:rPr>
        <w:t>spolu podi</w:t>
      </w:r>
      <w:r>
        <w:rPr>
          <w:bCs/>
        </w:rPr>
        <w:t>el</w:t>
      </w:r>
      <w:r w:rsidRPr="005F7D52">
        <w:rPr>
          <w:bCs/>
        </w:rPr>
        <w:t xml:space="preserve"> na výsledku výtvarno-estetického vnímania</w:t>
      </w:r>
      <w:r w:rsidR="000C19FE">
        <w:rPr>
          <w:bCs/>
        </w:rPr>
        <w:t>.</w:t>
      </w:r>
    </w:p>
    <w:p w14:paraId="1664E971" w14:textId="25F940D1" w:rsidR="0011349F" w:rsidRDefault="001F5EDA" w:rsidP="00A9599D">
      <w:pPr>
        <w:jc w:val="both"/>
        <w:rPr>
          <w:b/>
          <w:bCs/>
        </w:rPr>
      </w:pPr>
      <w:r>
        <w:rPr>
          <w:b/>
          <w:bCs/>
        </w:rPr>
        <w:t>18</w:t>
      </w:r>
      <w:r w:rsidR="00394357">
        <w:rPr>
          <w:b/>
          <w:bCs/>
        </w:rPr>
        <w:t>.</w:t>
      </w:r>
      <w:r>
        <w:rPr>
          <w:b/>
          <w:bCs/>
        </w:rPr>
        <w:t xml:space="preserve"> 10</w:t>
      </w:r>
      <w:r w:rsidR="00394357">
        <w:rPr>
          <w:b/>
          <w:bCs/>
        </w:rPr>
        <w:t>.</w:t>
      </w:r>
      <w:r>
        <w:rPr>
          <w:b/>
          <w:bCs/>
        </w:rPr>
        <w:t xml:space="preserve"> </w:t>
      </w:r>
      <w:r w:rsidR="00394357">
        <w:rPr>
          <w:b/>
          <w:bCs/>
        </w:rPr>
        <w:t>2025</w:t>
      </w:r>
      <w:r w:rsidR="0011349F">
        <w:rPr>
          <w:b/>
          <w:bCs/>
        </w:rPr>
        <w:t xml:space="preserve"> (sobota)</w:t>
      </w:r>
      <w:r>
        <w:rPr>
          <w:b/>
          <w:bCs/>
        </w:rPr>
        <w:t xml:space="preserve"> – 9.00 – 16.00 hod.</w:t>
      </w:r>
    </w:p>
    <w:p w14:paraId="385C5F34" w14:textId="77777777" w:rsidR="0011349F" w:rsidRDefault="0011349F" w:rsidP="0011349F">
      <w:pPr>
        <w:jc w:val="both"/>
      </w:pPr>
      <w:r>
        <w:rPr>
          <w:bCs/>
        </w:rPr>
        <w:t xml:space="preserve"> </w:t>
      </w:r>
      <w:r w:rsidR="00160C49">
        <w:rPr>
          <w:bCs/>
        </w:rPr>
        <w:t>(</w:t>
      </w:r>
      <w:r>
        <w:t>voľná tvorba a praktická realizácia podľa te</w:t>
      </w:r>
      <w:r w:rsidR="000C19FE">
        <w:t>matického a obsahového zadania</w:t>
      </w:r>
      <w:r w:rsidR="00160C49">
        <w:t>):</w:t>
      </w:r>
    </w:p>
    <w:p w14:paraId="4ABD2ED9" w14:textId="77777777" w:rsidR="0011349F" w:rsidRDefault="0011349F" w:rsidP="0011349F">
      <w:pPr>
        <w:jc w:val="both"/>
        <w:rPr>
          <w:bCs/>
        </w:rPr>
      </w:pPr>
      <w:r>
        <w:rPr>
          <w:bCs/>
        </w:rPr>
        <w:t xml:space="preserve">a). príprava pre prácu </w:t>
      </w:r>
      <w:r w:rsidR="00A9599D">
        <w:rPr>
          <w:bCs/>
        </w:rPr>
        <w:t xml:space="preserve">- </w:t>
      </w:r>
      <w:r>
        <w:rPr>
          <w:bCs/>
        </w:rPr>
        <w:t>materiálna a</w:t>
      </w:r>
      <w:r w:rsidR="000C19FE">
        <w:rPr>
          <w:bCs/>
        </w:rPr>
        <w:t> </w:t>
      </w:r>
      <w:r>
        <w:rPr>
          <w:bCs/>
        </w:rPr>
        <w:t>technická</w:t>
      </w:r>
      <w:r w:rsidR="000C19FE">
        <w:rPr>
          <w:bCs/>
        </w:rPr>
        <w:t xml:space="preserve">. </w:t>
      </w:r>
      <w:r w:rsidR="00A9599D">
        <w:rPr>
          <w:bCs/>
        </w:rPr>
        <w:t>P</w:t>
      </w:r>
      <w:r w:rsidR="000C19FE" w:rsidRPr="00533705">
        <w:rPr>
          <w:shd w:val="clear" w:color="auto" w:fill="FFFFFF"/>
        </w:rPr>
        <w:t>ríslušn</w:t>
      </w:r>
      <w:r w:rsidR="00A9599D">
        <w:rPr>
          <w:shd w:val="clear" w:color="auto" w:fill="FFFFFF"/>
        </w:rPr>
        <w:t>á konzultácia</w:t>
      </w:r>
      <w:r w:rsidR="000C19FE" w:rsidRPr="00533705">
        <w:rPr>
          <w:shd w:val="clear" w:color="auto" w:fill="FFFFFF"/>
        </w:rPr>
        <w:t xml:space="preserve"> pre jednotlivé zobrazovan</w:t>
      </w:r>
      <w:r w:rsidR="00A9599D">
        <w:rPr>
          <w:shd w:val="clear" w:color="auto" w:fill="FFFFFF"/>
        </w:rPr>
        <w:t>é</w:t>
      </w:r>
      <w:r w:rsidR="000C19FE" w:rsidRPr="00533705">
        <w:rPr>
          <w:shd w:val="clear" w:color="auto" w:fill="FFFFFF"/>
        </w:rPr>
        <w:t xml:space="preserve"> </w:t>
      </w:r>
      <w:r w:rsidR="000C19FE">
        <w:rPr>
          <w:shd w:val="clear" w:color="auto" w:fill="FFFFFF"/>
        </w:rPr>
        <w:t>kompozície</w:t>
      </w:r>
      <w:r>
        <w:rPr>
          <w:bCs/>
        </w:rPr>
        <w:t>, spresnenie a</w:t>
      </w:r>
      <w:r w:rsidR="000C19FE">
        <w:rPr>
          <w:bCs/>
        </w:rPr>
        <w:t xml:space="preserve"> osobná </w:t>
      </w:r>
      <w:r>
        <w:rPr>
          <w:bCs/>
        </w:rPr>
        <w:t>konzultácia zadania účastníkom k stanovenej tematike</w:t>
      </w:r>
      <w:r w:rsidR="000C19FE">
        <w:rPr>
          <w:bCs/>
        </w:rPr>
        <w:t xml:space="preserve"> výtvarnej dielne</w:t>
      </w:r>
      <w:r>
        <w:rPr>
          <w:bCs/>
        </w:rPr>
        <w:t>.</w:t>
      </w:r>
    </w:p>
    <w:p w14:paraId="56BB1652" w14:textId="77777777" w:rsidR="0011349F" w:rsidRDefault="0011349F" w:rsidP="0011349F">
      <w:pPr>
        <w:jc w:val="both"/>
      </w:pPr>
      <w:r>
        <w:rPr>
          <w:bCs/>
        </w:rPr>
        <w:lastRenderedPageBreak/>
        <w:t>b). praktická časť</w:t>
      </w:r>
      <w:r w:rsidR="000C19FE">
        <w:rPr>
          <w:bCs/>
        </w:rPr>
        <w:t>:</w:t>
      </w:r>
      <w:r>
        <w:rPr>
          <w:bCs/>
        </w:rPr>
        <w:t xml:space="preserve"> </w:t>
      </w:r>
      <w:r w:rsidR="000C19FE">
        <w:rPr>
          <w:bCs/>
        </w:rPr>
        <w:t xml:space="preserve">maľovanie na </w:t>
      </w:r>
      <w:r w:rsidR="00A9599D">
        <w:rPr>
          <w:bCs/>
        </w:rPr>
        <w:t xml:space="preserve">sklenenú dosku </w:t>
      </w:r>
      <w:r w:rsidR="000C19FE">
        <w:rPr>
          <w:bCs/>
        </w:rPr>
        <w:t>temperou</w:t>
      </w:r>
      <w:r w:rsidR="00243E1E">
        <w:rPr>
          <w:bCs/>
        </w:rPr>
        <w:t xml:space="preserve"> alebo </w:t>
      </w:r>
      <w:proofErr w:type="spellStart"/>
      <w:r w:rsidR="00243E1E">
        <w:rPr>
          <w:bCs/>
        </w:rPr>
        <w:t>akrylom</w:t>
      </w:r>
      <w:proofErr w:type="spellEnd"/>
      <w:r w:rsidR="000C19FE">
        <w:rPr>
          <w:bCs/>
        </w:rPr>
        <w:t xml:space="preserve"> (podľa prinesenej skice</w:t>
      </w:r>
      <w:r w:rsidR="000C19FE">
        <w:t xml:space="preserve">). V praktickej časti budú aplikované aj individuálne prístupy lektora k účastníkom, napríklad v závislosti k ich osobným skúsenostiam, </w:t>
      </w:r>
      <w:r>
        <w:t>zručnostiam, aktivitám a pod..</w:t>
      </w:r>
    </w:p>
    <w:p w14:paraId="6254194F" w14:textId="77777777" w:rsidR="0011349F" w:rsidRDefault="0011349F" w:rsidP="0011349F">
      <w:pPr>
        <w:jc w:val="both"/>
        <w:rPr>
          <w:bCs/>
        </w:rPr>
      </w:pPr>
    </w:p>
    <w:p w14:paraId="4F5BDD84" w14:textId="77777777" w:rsidR="00394357" w:rsidRPr="00FE1D7C" w:rsidRDefault="00394357" w:rsidP="0011349F">
      <w:pPr>
        <w:jc w:val="both"/>
        <w:rPr>
          <w:sz w:val="16"/>
          <w:szCs w:val="16"/>
        </w:rPr>
      </w:pPr>
    </w:p>
    <w:p w14:paraId="124DE76C" w14:textId="77777777" w:rsidR="0011349F" w:rsidRDefault="00394357" w:rsidP="00FE1D7C">
      <w:pPr>
        <w:jc w:val="both"/>
        <w:rPr>
          <w:b/>
          <w:bCs/>
        </w:rPr>
      </w:pPr>
      <w:r>
        <w:rPr>
          <w:b/>
        </w:rPr>
        <w:t>Zabezpečenie výkonu</w:t>
      </w:r>
      <w:r w:rsidR="0011349F">
        <w:rPr>
          <w:b/>
          <w:bCs/>
        </w:rPr>
        <w:t xml:space="preserve"> tvorivej dielne</w:t>
      </w:r>
      <w:r w:rsidR="005D1193">
        <w:rPr>
          <w:b/>
          <w:bCs/>
        </w:rPr>
        <w:t xml:space="preserve"> organizátormi</w:t>
      </w:r>
    </w:p>
    <w:p w14:paraId="51B3E53D" w14:textId="77777777" w:rsidR="005D1193" w:rsidRDefault="005D1193" w:rsidP="00A27909">
      <w:pPr>
        <w:pStyle w:val="Bezriadkovania"/>
        <w:jc w:val="both"/>
      </w:pPr>
      <w:r>
        <w:t>Spočíva v priestorovom, technickom a materiálnom zabezpečení podmienok pre teoretickú a pre praktickú časť projektu.</w:t>
      </w:r>
    </w:p>
    <w:p w14:paraId="7D6E282D" w14:textId="77777777" w:rsidR="00394357" w:rsidRDefault="005D1193" w:rsidP="00A27909">
      <w:pPr>
        <w:pStyle w:val="Bezriadkovania"/>
        <w:jc w:val="both"/>
      </w:pPr>
      <w:r w:rsidRPr="00A27909">
        <w:t>a)</w:t>
      </w:r>
      <w:r w:rsidRPr="00FE1D7C">
        <w:rPr>
          <w:b/>
        </w:rPr>
        <w:t>.</w:t>
      </w:r>
      <w:r>
        <w:t xml:space="preserve"> priestor </w:t>
      </w:r>
      <w:r w:rsidR="00FE1D7C">
        <w:t xml:space="preserve">pre účastníkov (max cca 20 účastníkov) </w:t>
      </w:r>
      <w:r>
        <w:t xml:space="preserve">zabezpečia organizátori </w:t>
      </w:r>
    </w:p>
    <w:p w14:paraId="06085072" w14:textId="77777777" w:rsidR="005D1193" w:rsidRDefault="005D1193" w:rsidP="00A27909">
      <w:pPr>
        <w:pStyle w:val="Bezriadkovania"/>
        <w:jc w:val="both"/>
      </w:pPr>
      <w:r w:rsidRPr="00A27909">
        <w:t>b).</w:t>
      </w:r>
      <w:r>
        <w:t xml:space="preserve"> technické zabezpečenie: dataprojektor, ozvučenie, predlžovacia šnúra, počítač, zatemnenie (zabezpečia organizátori)</w:t>
      </w:r>
      <w:r w:rsidR="00A27909">
        <w:t>,</w:t>
      </w:r>
    </w:p>
    <w:p w14:paraId="0802CFE7" w14:textId="77777777" w:rsidR="005D1193" w:rsidRDefault="005D1193" w:rsidP="00FE1D7C">
      <w:pPr>
        <w:jc w:val="both"/>
      </w:pPr>
      <w:r w:rsidRPr="00A27909">
        <w:t>c)</w:t>
      </w:r>
      <w:r w:rsidRPr="00FE1D7C">
        <w:rPr>
          <w:b/>
        </w:rPr>
        <w:t>.</w:t>
      </w:r>
      <w:r>
        <w:t xml:space="preserve"> materiálne zabezpečenie bude pozostávať:</w:t>
      </w:r>
    </w:p>
    <w:p w14:paraId="6EEE8404" w14:textId="77777777" w:rsidR="005D1193" w:rsidRDefault="005D1193" w:rsidP="00FE1D7C">
      <w:pPr>
        <w:jc w:val="both"/>
      </w:pPr>
      <w:r>
        <w:t>1/. z časti, ktorú pre tento projekt zabezpečia organizátori</w:t>
      </w:r>
      <w:r w:rsidR="00FE1D7C">
        <w:t>:</w:t>
      </w:r>
      <w:r>
        <w:t xml:space="preserve"> </w:t>
      </w:r>
      <w:r w:rsidR="00FE1D7C">
        <w:t>podkladová doska (</w:t>
      </w:r>
      <w:r w:rsidR="00A27909">
        <w:t>sklenená, formát A4</w:t>
      </w:r>
      <w:r w:rsidR="00FE1D7C">
        <w:t xml:space="preserve"> pre cca 20 účastníkov).</w:t>
      </w:r>
    </w:p>
    <w:p w14:paraId="4F4B8902" w14:textId="77777777" w:rsidR="005D1193" w:rsidRDefault="005D1193" w:rsidP="00FE1D7C">
      <w:pPr>
        <w:jc w:val="both"/>
      </w:pPr>
      <w:r>
        <w:t>2/. z časti, ktorú si pre tento projekt zabezpečia účastníci na svoje náklady (kúpou, z vlastných zásob a podobne)</w:t>
      </w:r>
    </w:p>
    <w:p w14:paraId="1FD3FFCC" w14:textId="77777777" w:rsidR="005D1193" w:rsidRDefault="005D1193" w:rsidP="00FE1D7C">
      <w:pPr>
        <w:jc w:val="both"/>
      </w:pPr>
      <w:r>
        <w:t>3/. z časti, ktorú si pre tento projekt zabezpečí lektor</w:t>
      </w:r>
      <w:r w:rsidR="00FE1D7C">
        <w:t xml:space="preserve"> (ukážky, </w:t>
      </w:r>
      <w:proofErr w:type="spellStart"/>
      <w:r w:rsidR="00FE1D7C">
        <w:t>power</w:t>
      </w:r>
      <w:proofErr w:type="spellEnd"/>
      <w:r w:rsidR="00FE1D7C">
        <w:t xml:space="preserve"> point a pod.)</w:t>
      </w:r>
      <w:r>
        <w:t>.</w:t>
      </w:r>
    </w:p>
    <w:p w14:paraId="2309086F" w14:textId="77777777" w:rsidR="005D1193" w:rsidRPr="00FE1D7C" w:rsidRDefault="005D1193" w:rsidP="00FE1D7C">
      <w:pPr>
        <w:jc w:val="both"/>
        <w:rPr>
          <w:sz w:val="16"/>
          <w:szCs w:val="16"/>
        </w:rPr>
      </w:pPr>
    </w:p>
    <w:p w14:paraId="2C953D34" w14:textId="77777777" w:rsidR="0059690C" w:rsidRPr="00DA3B3D" w:rsidRDefault="00DA3B3D" w:rsidP="0059690C">
      <w:pPr>
        <w:jc w:val="both"/>
      </w:pPr>
      <w:r>
        <w:rPr>
          <w:b/>
        </w:rPr>
        <w:t>Zabezpeče</w:t>
      </w:r>
      <w:r w:rsidR="00243E1E">
        <w:rPr>
          <w:b/>
        </w:rPr>
        <w:t>nie výkonu</w:t>
      </w:r>
      <w:r>
        <w:rPr>
          <w:b/>
          <w:bCs/>
        </w:rPr>
        <w:t xml:space="preserve"> tvorivej dielne </w:t>
      </w:r>
      <w:r w:rsidR="0059690C">
        <w:rPr>
          <w:b/>
        </w:rPr>
        <w:t>materiálom jednotlivými účastníkmi</w:t>
      </w:r>
      <w:r w:rsidR="00533705">
        <w:rPr>
          <w:b/>
        </w:rPr>
        <w:t xml:space="preserve"> </w:t>
      </w:r>
    </w:p>
    <w:p w14:paraId="7459B42D" w14:textId="77777777" w:rsidR="00DA3B3D" w:rsidRPr="00DA3B3D" w:rsidRDefault="00DA3B3D" w:rsidP="00DA3B3D">
      <w:pPr>
        <w:jc w:val="both"/>
      </w:pPr>
      <w:r w:rsidRPr="00DA3B3D">
        <w:t>Osobná potreba materiálu pre každého účastníka je postavená na jeho možnostiach (finančných materiálnych a pod.). Je potrebné pripraviť sa tak, aby ho každý účastník mal počas praktickej časti v minimálnom potrebnom množstve k dispozícii (maximálny počet 20 účastníkov).</w:t>
      </w:r>
    </w:p>
    <w:p w14:paraId="30621CB5" w14:textId="27EB02E7" w:rsidR="00925904" w:rsidRPr="00533705" w:rsidRDefault="00925904" w:rsidP="00925904">
      <w:pPr>
        <w:jc w:val="both"/>
      </w:pPr>
      <w:r>
        <w:rPr>
          <w:b/>
        </w:rPr>
        <w:t>1</w:t>
      </w:r>
      <w:r w:rsidRPr="00AA6FD4">
        <w:rPr>
          <w:b/>
        </w:rPr>
        <w:t>.</w:t>
      </w:r>
      <w:r>
        <w:t xml:space="preserve"> Tému pre </w:t>
      </w:r>
      <w:r w:rsidR="00243E1E">
        <w:rPr>
          <w:sz w:val="26"/>
          <w:szCs w:val="26"/>
        </w:rPr>
        <w:t>SKLOMAĽBA</w:t>
      </w:r>
      <w:r w:rsidR="001F5EDA">
        <w:rPr>
          <w:sz w:val="26"/>
          <w:szCs w:val="26"/>
        </w:rPr>
        <w:t xml:space="preserve"> (</w:t>
      </w:r>
      <w:r w:rsidR="00A27909" w:rsidRPr="00A9599D">
        <w:rPr>
          <w:sz w:val="26"/>
          <w:szCs w:val="26"/>
        </w:rPr>
        <w:t>maľba na skle)</w:t>
      </w:r>
      <w:r w:rsidR="00A27909">
        <w:rPr>
          <w:sz w:val="26"/>
          <w:szCs w:val="26"/>
        </w:rPr>
        <w:t xml:space="preserve"> </w:t>
      </w:r>
      <w:r>
        <w:t>treba hľadať vo vzťahoch</w:t>
      </w:r>
      <w:r w:rsidR="001F5EDA">
        <w:t>. K</w:t>
      </w:r>
      <w:r w:rsidR="00EF215F">
        <w:t>ompozícia aj celkové zameranie je voľné a postavené na autorskom prístupe každého účastníka.</w:t>
      </w:r>
    </w:p>
    <w:p w14:paraId="3EF4170F" w14:textId="77777777" w:rsidR="00925904" w:rsidRPr="000603A4" w:rsidRDefault="00925904" w:rsidP="00925904">
      <w:pPr>
        <w:jc w:val="both"/>
      </w:pPr>
      <w:r>
        <w:rPr>
          <w:b/>
        </w:rPr>
        <w:t>2</w:t>
      </w:r>
      <w:r w:rsidRPr="00AA6FD4">
        <w:rPr>
          <w:b/>
        </w:rPr>
        <w:t>.</w:t>
      </w:r>
      <w:r>
        <w:t xml:space="preserve"> </w:t>
      </w:r>
      <w:r w:rsidR="00956269">
        <w:t>Návrh</w:t>
      </w:r>
      <w:r>
        <w:rPr>
          <w:bCs/>
          <w:color w:val="000000"/>
        </w:rPr>
        <w:t xml:space="preserve">: </w:t>
      </w:r>
      <w:r w:rsidRPr="003524FF">
        <w:rPr>
          <w:bCs/>
          <w:color w:val="000000"/>
        </w:rPr>
        <w:t xml:space="preserve">Každý účastník si prinesie </w:t>
      </w:r>
      <w:r w:rsidR="00EF215F">
        <w:rPr>
          <w:bCs/>
          <w:color w:val="000000"/>
        </w:rPr>
        <w:t xml:space="preserve">autorskú </w:t>
      </w:r>
      <w:r w:rsidRPr="003524FF">
        <w:rPr>
          <w:bCs/>
          <w:color w:val="000000"/>
        </w:rPr>
        <w:t>skicu</w:t>
      </w:r>
      <w:r w:rsidR="00EF215F">
        <w:rPr>
          <w:bCs/>
          <w:color w:val="000000"/>
        </w:rPr>
        <w:t xml:space="preserve"> (návrh) </w:t>
      </w:r>
      <w:r w:rsidRPr="003524FF">
        <w:rPr>
          <w:bCs/>
          <w:color w:val="000000"/>
        </w:rPr>
        <w:t xml:space="preserve">na papieri vo formáte </w:t>
      </w:r>
      <w:r w:rsidR="00EF215F">
        <w:rPr>
          <w:bCs/>
          <w:color w:val="000000"/>
        </w:rPr>
        <w:t xml:space="preserve">sklenenej </w:t>
      </w:r>
      <w:r w:rsidRPr="003524FF">
        <w:rPr>
          <w:bCs/>
          <w:color w:val="000000"/>
        </w:rPr>
        <w:t>dosky.</w:t>
      </w:r>
      <w:r>
        <w:rPr>
          <w:bCs/>
          <w:color w:val="000000"/>
        </w:rPr>
        <w:t xml:space="preserve"> </w:t>
      </w:r>
    </w:p>
    <w:p w14:paraId="352562FB" w14:textId="77777777" w:rsidR="00DA3B3D" w:rsidRDefault="00925904" w:rsidP="00DA3B3D">
      <w:pPr>
        <w:jc w:val="both"/>
      </w:pPr>
      <w:r>
        <w:rPr>
          <w:b/>
        </w:rPr>
        <w:t>3</w:t>
      </w:r>
      <w:r w:rsidR="00DA3B3D" w:rsidRPr="00DA3B3D">
        <w:rPr>
          <w:b/>
        </w:rPr>
        <w:t>.</w:t>
      </w:r>
      <w:r w:rsidR="00DA3B3D" w:rsidRPr="00DA3B3D">
        <w:t xml:space="preserve"> podložk</w:t>
      </w:r>
      <w:r w:rsidR="00DA3B3D">
        <w:t>a -</w:t>
      </w:r>
      <w:r w:rsidR="00DA3B3D" w:rsidRPr="00DA3B3D">
        <w:t xml:space="preserve"> podkladová </w:t>
      </w:r>
      <w:r w:rsidR="00EF215F">
        <w:t>sklenená doska</w:t>
      </w:r>
      <w:r w:rsidR="00DA3B3D" w:rsidRPr="00DA3B3D">
        <w:t>, formát A</w:t>
      </w:r>
      <w:r w:rsidR="00EF215F">
        <w:t>4</w:t>
      </w:r>
      <w:r w:rsidR="00DA3B3D" w:rsidRPr="00DA3B3D">
        <w:t xml:space="preserve"> (zabezpečia organizátori). Podľa osobného zváženia si môžu jednotliví účastníci priniesť a</w:t>
      </w:r>
      <w:r w:rsidR="00BB4410">
        <w:t xml:space="preserve">j </w:t>
      </w:r>
      <w:r w:rsidR="00DA3B3D">
        <w:t>iný formát</w:t>
      </w:r>
      <w:r w:rsidR="00EF215F">
        <w:t xml:space="preserve"> skla</w:t>
      </w:r>
      <w:r w:rsidR="00DA3B3D">
        <w:t>, napríklad</w:t>
      </w:r>
      <w:r w:rsidR="00DA3B3D" w:rsidRPr="00DA3B3D">
        <w:t xml:space="preserve"> väčší formát</w:t>
      </w:r>
      <w:r w:rsidR="00DA3B3D">
        <w:t xml:space="preserve"> </w:t>
      </w:r>
      <w:r w:rsidR="00EF215F">
        <w:t xml:space="preserve">alebo nepravidelný tvar (nezabudnúť, aby tento mal zabrúsené hrany). </w:t>
      </w:r>
      <w:r w:rsidR="00FB318B">
        <w:t>V zmysle stanoveného formátu priniesť na tvorivé stretnutie farebn</w:t>
      </w:r>
      <w:r w:rsidR="00EF215F">
        <w:t>é</w:t>
      </w:r>
      <w:r w:rsidR="00FB318B">
        <w:t xml:space="preserve"> sk</w:t>
      </w:r>
      <w:r w:rsidR="00EF215F">
        <w:t>ice</w:t>
      </w:r>
      <w:r w:rsidR="00FB318B">
        <w:t xml:space="preserve"> – návrh</w:t>
      </w:r>
      <w:r w:rsidR="00EF215F">
        <w:t>y</w:t>
      </w:r>
      <w:r w:rsidR="00FB318B">
        <w:t xml:space="preserve"> pre prácu, ktoré budeme realizovať.</w:t>
      </w:r>
      <w:r w:rsidR="00A522EF">
        <w:rPr>
          <w:shd w:val="clear" w:color="auto" w:fill="FFFFFF"/>
        </w:rPr>
        <w:t xml:space="preserve"> S</w:t>
      </w:r>
      <w:r w:rsidR="00FB318B">
        <w:t xml:space="preserve">kice pripraviť </w:t>
      </w:r>
      <w:r w:rsidR="006353D1">
        <w:t>doma</w:t>
      </w:r>
      <w:r>
        <w:t>!</w:t>
      </w:r>
    </w:p>
    <w:p w14:paraId="76530A6D" w14:textId="77777777" w:rsidR="00925904" w:rsidRDefault="00EF215F" w:rsidP="00925904">
      <w:pPr>
        <w:jc w:val="both"/>
      </w:pPr>
      <w:r>
        <w:rPr>
          <w:b/>
        </w:rPr>
        <w:t>4</w:t>
      </w:r>
      <w:r w:rsidR="00925904" w:rsidRPr="00E178DE">
        <w:rPr>
          <w:b/>
        </w:rPr>
        <w:t>.</w:t>
      </w:r>
      <w:r w:rsidR="00925904">
        <w:t xml:space="preserve"> Nástroje: </w:t>
      </w:r>
      <w:r w:rsidR="00925904" w:rsidRPr="003524FF">
        <w:rPr>
          <w:color w:val="333333"/>
          <w:shd w:val="clear" w:color="auto" w:fill="FFFFFF"/>
        </w:rPr>
        <w:t xml:space="preserve">používame štetce, </w:t>
      </w:r>
      <w:r>
        <w:rPr>
          <w:color w:val="333333"/>
          <w:shd w:val="clear" w:color="auto" w:fill="FFFFFF"/>
        </w:rPr>
        <w:t>r</w:t>
      </w:r>
      <w:r w:rsidR="00925904">
        <w:t>ôznej šírky a kvality. Minimálne: číslo 2, 8, 12, 18. Vo formáte prinesených materiálov na maľbu</w:t>
      </w:r>
      <w:r w:rsidR="00956269">
        <w:t>. Zároveň priniesť disperzné lepidlo v malom množstve – Herkules.</w:t>
      </w:r>
      <w:r w:rsidR="006353D1">
        <w:t>.</w:t>
      </w:r>
    </w:p>
    <w:p w14:paraId="6AC3F03B" w14:textId="77777777" w:rsidR="00925904" w:rsidRDefault="00956269" w:rsidP="00925904">
      <w:pPr>
        <w:jc w:val="both"/>
      </w:pPr>
      <w:r>
        <w:rPr>
          <w:b/>
        </w:rPr>
        <w:t>5</w:t>
      </w:r>
      <w:r w:rsidR="00925904" w:rsidRPr="00E178DE">
        <w:rPr>
          <w:b/>
        </w:rPr>
        <w:t>.</w:t>
      </w:r>
      <w:r w:rsidR="00925904">
        <w:t xml:space="preserve"> Palety nepriepustné, hladké, bežné typy štvorhranných alebo oválnych tvarov, najlepšie drevené. Jeden kus.</w:t>
      </w:r>
    </w:p>
    <w:p w14:paraId="79E3F25A" w14:textId="77777777" w:rsidR="00925904" w:rsidRDefault="00EF215F" w:rsidP="00925904">
      <w:pPr>
        <w:jc w:val="both"/>
      </w:pPr>
      <w:r>
        <w:rPr>
          <w:b/>
        </w:rPr>
        <w:t>6</w:t>
      </w:r>
      <w:r w:rsidR="00925904">
        <w:rPr>
          <w:b/>
        </w:rPr>
        <w:t>.</w:t>
      </w:r>
      <w:r w:rsidR="00925904">
        <w:t xml:space="preserve"> Ochranná fólia (napr.: fólia používaná pri maľovaní bytu) pre pracovné stoly, na podlahu.</w:t>
      </w:r>
    </w:p>
    <w:p w14:paraId="38D56E9E" w14:textId="77777777" w:rsidR="00925904" w:rsidRDefault="00EF215F" w:rsidP="00925904">
      <w:pPr>
        <w:jc w:val="both"/>
      </w:pPr>
      <w:r>
        <w:rPr>
          <w:b/>
        </w:rPr>
        <w:t>7</w:t>
      </w:r>
      <w:r w:rsidR="00925904">
        <w:rPr>
          <w:b/>
        </w:rPr>
        <w:t>.</w:t>
      </w:r>
      <w:r w:rsidR="00925904">
        <w:t xml:space="preserve"> Nádoba na vodu. </w:t>
      </w:r>
    </w:p>
    <w:p w14:paraId="6F016A0E" w14:textId="77777777" w:rsidR="00925904" w:rsidRDefault="00EF215F" w:rsidP="00925904">
      <w:pPr>
        <w:jc w:val="both"/>
      </w:pPr>
      <w:r>
        <w:rPr>
          <w:b/>
        </w:rPr>
        <w:t>8</w:t>
      </w:r>
      <w:r w:rsidR="00925904">
        <w:rPr>
          <w:b/>
        </w:rPr>
        <w:t>.</w:t>
      </w:r>
      <w:r w:rsidR="00925904">
        <w:t xml:space="preserve"> Ochranné prostriedky, pracovný odev, plášť (patričné množstvo čistiacich potrieb, handier, hygienických potrieb, ochranných pomôcok, rukavíc a pod.).</w:t>
      </w:r>
    </w:p>
    <w:p w14:paraId="244E7FF1" w14:textId="77777777" w:rsidR="00FB318B" w:rsidRDefault="00FB318B" w:rsidP="00DA3B3D">
      <w:pPr>
        <w:jc w:val="both"/>
      </w:pPr>
    </w:p>
    <w:p w14:paraId="728F06E8" w14:textId="77777777" w:rsidR="00F62C01" w:rsidRDefault="00F62C01" w:rsidP="009E6364">
      <w:pPr>
        <w:jc w:val="right"/>
        <w:rPr>
          <w:sz w:val="22"/>
          <w:szCs w:val="22"/>
        </w:rPr>
      </w:pPr>
    </w:p>
    <w:p w14:paraId="7408E19F" w14:textId="77777777" w:rsidR="00243E1E" w:rsidRDefault="00243E1E" w:rsidP="009E6364">
      <w:pPr>
        <w:jc w:val="right"/>
        <w:rPr>
          <w:sz w:val="22"/>
          <w:szCs w:val="22"/>
        </w:rPr>
      </w:pPr>
    </w:p>
    <w:p w14:paraId="13C48DF8" w14:textId="77777777" w:rsidR="00243E1E" w:rsidRDefault="00243E1E" w:rsidP="009E6364">
      <w:pPr>
        <w:jc w:val="right"/>
        <w:rPr>
          <w:sz w:val="22"/>
          <w:szCs w:val="22"/>
        </w:rPr>
      </w:pPr>
    </w:p>
    <w:p w14:paraId="76872AA6" w14:textId="77777777" w:rsidR="00243E1E" w:rsidRDefault="00243E1E" w:rsidP="009E6364">
      <w:pPr>
        <w:jc w:val="right"/>
        <w:rPr>
          <w:sz w:val="22"/>
          <w:szCs w:val="22"/>
        </w:rPr>
      </w:pPr>
    </w:p>
    <w:p w14:paraId="3A7C0E0D" w14:textId="77777777" w:rsidR="00243E1E" w:rsidRDefault="00243E1E" w:rsidP="009E6364">
      <w:pPr>
        <w:jc w:val="right"/>
        <w:rPr>
          <w:sz w:val="22"/>
          <w:szCs w:val="22"/>
        </w:rPr>
      </w:pPr>
    </w:p>
    <w:p w14:paraId="4433EA5B" w14:textId="77777777" w:rsidR="00243E1E" w:rsidRDefault="00243E1E" w:rsidP="009E6364">
      <w:pPr>
        <w:jc w:val="right"/>
        <w:rPr>
          <w:sz w:val="22"/>
          <w:szCs w:val="22"/>
        </w:rPr>
      </w:pPr>
    </w:p>
    <w:p w14:paraId="16B2728A" w14:textId="77777777" w:rsidR="00243E1E" w:rsidRDefault="00243E1E" w:rsidP="009E6364">
      <w:pPr>
        <w:jc w:val="right"/>
        <w:rPr>
          <w:sz w:val="22"/>
          <w:szCs w:val="22"/>
        </w:rPr>
      </w:pPr>
    </w:p>
    <w:p w14:paraId="56E0C490" w14:textId="77777777" w:rsidR="00243E1E" w:rsidRDefault="00243E1E" w:rsidP="009E6364">
      <w:pPr>
        <w:jc w:val="right"/>
        <w:rPr>
          <w:sz w:val="22"/>
          <w:szCs w:val="22"/>
        </w:rPr>
      </w:pPr>
    </w:p>
    <w:p w14:paraId="07E1BD81" w14:textId="77777777" w:rsidR="00243E1E" w:rsidRPr="00922795" w:rsidRDefault="00243E1E" w:rsidP="009E636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Miroslava </w:t>
      </w:r>
      <w:proofErr w:type="spellStart"/>
      <w:r>
        <w:rPr>
          <w:sz w:val="22"/>
          <w:szCs w:val="22"/>
        </w:rPr>
        <w:t>Cabanová</w:t>
      </w:r>
      <w:proofErr w:type="spellEnd"/>
    </w:p>
    <w:sectPr w:rsidR="00243E1E" w:rsidRPr="00922795" w:rsidSect="00245E7A">
      <w:pgSz w:w="11906" w:h="16838"/>
      <w:pgMar w:top="1417" w:right="1474" w:bottom="141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73AE"/>
    <w:multiLevelType w:val="multilevel"/>
    <w:tmpl w:val="59A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A59ED"/>
    <w:multiLevelType w:val="multilevel"/>
    <w:tmpl w:val="40A4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A0940"/>
    <w:multiLevelType w:val="multilevel"/>
    <w:tmpl w:val="375C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5211295">
    <w:abstractNumId w:val="2"/>
  </w:num>
  <w:num w:numId="2" w16cid:durableId="1256399713">
    <w:abstractNumId w:val="0"/>
  </w:num>
  <w:num w:numId="3" w16cid:durableId="93482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90C"/>
    <w:rsid w:val="00006D27"/>
    <w:rsid w:val="000603A4"/>
    <w:rsid w:val="000C19FE"/>
    <w:rsid w:val="00110101"/>
    <w:rsid w:val="0011349F"/>
    <w:rsid w:val="00135E34"/>
    <w:rsid w:val="001576AE"/>
    <w:rsid w:val="00160C49"/>
    <w:rsid w:val="001D2396"/>
    <w:rsid w:val="001F21AE"/>
    <w:rsid w:val="001F3267"/>
    <w:rsid w:val="001F5EDA"/>
    <w:rsid w:val="00243E1E"/>
    <w:rsid w:val="00245E7A"/>
    <w:rsid w:val="0027138F"/>
    <w:rsid w:val="002935C8"/>
    <w:rsid w:val="002A0DC9"/>
    <w:rsid w:val="002B5649"/>
    <w:rsid w:val="002C1200"/>
    <w:rsid w:val="002C4AB1"/>
    <w:rsid w:val="002D6123"/>
    <w:rsid w:val="002E453A"/>
    <w:rsid w:val="002F323C"/>
    <w:rsid w:val="00317A83"/>
    <w:rsid w:val="00324477"/>
    <w:rsid w:val="003331D1"/>
    <w:rsid w:val="00336D58"/>
    <w:rsid w:val="003524FF"/>
    <w:rsid w:val="0035692F"/>
    <w:rsid w:val="00373399"/>
    <w:rsid w:val="00394357"/>
    <w:rsid w:val="003B7DBA"/>
    <w:rsid w:val="003E33A2"/>
    <w:rsid w:val="004365BE"/>
    <w:rsid w:val="00442504"/>
    <w:rsid w:val="00494F25"/>
    <w:rsid w:val="004E4B1A"/>
    <w:rsid w:val="004E5B8A"/>
    <w:rsid w:val="005217AC"/>
    <w:rsid w:val="00526152"/>
    <w:rsid w:val="00533705"/>
    <w:rsid w:val="005440AA"/>
    <w:rsid w:val="00581F2C"/>
    <w:rsid w:val="00584812"/>
    <w:rsid w:val="0059690C"/>
    <w:rsid w:val="005A1DD5"/>
    <w:rsid w:val="005C32CC"/>
    <w:rsid w:val="005D1193"/>
    <w:rsid w:val="005F3923"/>
    <w:rsid w:val="00607923"/>
    <w:rsid w:val="00621DBE"/>
    <w:rsid w:val="00622839"/>
    <w:rsid w:val="006353D1"/>
    <w:rsid w:val="006554DC"/>
    <w:rsid w:val="00714917"/>
    <w:rsid w:val="007268AF"/>
    <w:rsid w:val="0073232B"/>
    <w:rsid w:val="00747958"/>
    <w:rsid w:val="007B5D90"/>
    <w:rsid w:val="007D31C2"/>
    <w:rsid w:val="007F746F"/>
    <w:rsid w:val="008106DE"/>
    <w:rsid w:val="0082359C"/>
    <w:rsid w:val="0088049A"/>
    <w:rsid w:val="00883C1B"/>
    <w:rsid w:val="008B04DA"/>
    <w:rsid w:val="008B35D9"/>
    <w:rsid w:val="008C4C64"/>
    <w:rsid w:val="008C63EE"/>
    <w:rsid w:val="00922795"/>
    <w:rsid w:val="00925904"/>
    <w:rsid w:val="00931E19"/>
    <w:rsid w:val="00956269"/>
    <w:rsid w:val="009A0EB0"/>
    <w:rsid w:val="009B6D84"/>
    <w:rsid w:val="009E6364"/>
    <w:rsid w:val="00A25773"/>
    <w:rsid w:val="00A27909"/>
    <w:rsid w:val="00A415E6"/>
    <w:rsid w:val="00A522EF"/>
    <w:rsid w:val="00A8685D"/>
    <w:rsid w:val="00A90953"/>
    <w:rsid w:val="00A9599D"/>
    <w:rsid w:val="00AA6FD4"/>
    <w:rsid w:val="00AB267A"/>
    <w:rsid w:val="00AF1B62"/>
    <w:rsid w:val="00B3653B"/>
    <w:rsid w:val="00B70117"/>
    <w:rsid w:val="00B96F77"/>
    <w:rsid w:val="00BB4410"/>
    <w:rsid w:val="00BC430A"/>
    <w:rsid w:val="00BF5BF4"/>
    <w:rsid w:val="00C636DA"/>
    <w:rsid w:val="00C64A5C"/>
    <w:rsid w:val="00C70F04"/>
    <w:rsid w:val="00CB0EB6"/>
    <w:rsid w:val="00CC4D0C"/>
    <w:rsid w:val="00D02647"/>
    <w:rsid w:val="00D12DCF"/>
    <w:rsid w:val="00D408BD"/>
    <w:rsid w:val="00DA3B3D"/>
    <w:rsid w:val="00DC0BD7"/>
    <w:rsid w:val="00E43804"/>
    <w:rsid w:val="00E561CF"/>
    <w:rsid w:val="00E74E1B"/>
    <w:rsid w:val="00E939F9"/>
    <w:rsid w:val="00EF215F"/>
    <w:rsid w:val="00EF3AC1"/>
    <w:rsid w:val="00F62C01"/>
    <w:rsid w:val="00F7190C"/>
    <w:rsid w:val="00FB318B"/>
    <w:rsid w:val="00FB782C"/>
    <w:rsid w:val="00FE1D7C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032F6"/>
  <w15:docId w15:val="{D7AAE886-77F2-46C1-BA69-0A9B4E55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9690C"/>
    <w:rPr>
      <w:sz w:val="24"/>
      <w:szCs w:val="24"/>
    </w:rPr>
  </w:style>
  <w:style w:type="paragraph" w:styleId="Nadpis2">
    <w:name w:val="heading 2"/>
    <w:basedOn w:val="Normlny"/>
    <w:link w:val="Nadpis2Char"/>
    <w:uiPriority w:val="9"/>
    <w:qFormat/>
    <w:rsid w:val="000603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9690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F323C"/>
    <w:rPr>
      <w:b/>
      <w:bCs w:val="0"/>
    </w:rPr>
  </w:style>
  <w:style w:type="character" w:customStyle="1" w:styleId="txt111">
    <w:name w:val="txt111"/>
    <w:basedOn w:val="Predvolenpsmoodseku"/>
    <w:rsid w:val="002F323C"/>
    <w:rPr>
      <w:rFonts w:ascii="Arial" w:hAnsi="Arial" w:cs="Arial" w:hint="default"/>
      <w:sz w:val="17"/>
      <w:szCs w:val="17"/>
    </w:rPr>
  </w:style>
  <w:style w:type="character" w:customStyle="1" w:styleId="txt11bo1">
    <w:name w:val="txt11bo1"/>
    <w:basedOn w:val="Predvolenpsmoodseku"/>
    <w:rsid w:val="002F323C"/>
    <w:rPr>
      <w:rFonts w:ascii="Arial" w:hAnsi="Arial" w:cs="Arial" w:hint="default"/>
      <w:b/>
      <w:bCs/>
      <w:sz w:val="17"/>
      <w:szCs w:val="17"/>
    </w:rPr>
  </w:style>
  <w:style w:type="character" w:customStyle="1" w:styleId="notranslate">
    <w:name w:val="notranslate"/>
    <w:basedOn w:val="Predvolenpsmoodseku"/>
    <w:rsid w:val="00D408BD"/>
  </w:style>
  <w:style w:type="character" w:customStyle="1" w:styleId="Nadpis2Char">
    <w:name w:val="Nadpis 2 Char"/>
    <w:basedOn w:val="Predvolenpsmoodseku"/>
    <w:link w:val="Nadpis2"/>
    <w:uiPriority w:val="9"/>
    <w:rsid w:val="000603A4"/>
    <w:rPr>
      <w:b/>
      <w:bCs/>
      <w:sz w:val="36"/>
      <w:szCs w:val="36"/>
    </w:rPr>
  </w:style>
  <w:style w:type="paragraph" w:styleId="Normlnywebov">
    <w:name w:val="Normal (Web)"/>
    <w:basedOn w:val="Normlny"/>
    <w:uiPriority w:val="99"/>
    <w:unhideWhenUsed/>
    <w:rsid w:val="000603A4"/>
    <w:pPr>
      <w:spacing w:before="100" w:beforeAutospacing="1" w:after="100" w:afterAutospacing="1"/>
    </w:pPr>
  </w:style>
  <w:style w:type="paragraph" w:styleId="Bezriadkovania">
    <w:name w:val="No Spacing"/>
    <w:uiPriority w:val="1"/>
    <w:qFormat/>
    <w:rsid w:val="00FF618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A3B3D"/>
    <w:pPr>
      <w:ind w:left="720"/>
      <w:contextualSpacing/>
    </w:pPr>
  </w:style>
  <w:style w:type="character" w:styleId="PouitHypertextovPrepojenie">
    <w:name w:val="FollowedHyperlink"/>
    <w:basedOn w:val="Predvolenpsmoodseku"/>
    <w:rsid w:val="00D12DCF"/>
    <w:rPr>
      <w:color w:val="800080" w:themeColor="followedHyperlink"/>
      <w:u w:val="single"/>
    </w:rPr>
  </w:style>
  <w:style w:type="character" w:styleId="CitciaHTML">
    <w:name w:val="HTML Cite"/>
    <w:basedOn w:val="Predvolenpsmoodseku"/>
    <w:uiPriority w:val="99"/>
    <w:unhideWhenUsed/>
    <w:rsid w:val="001D2396"/>
    <w:rPr>
      <w:i/>
      <w:iCs/>
    </w:rPr>
  </w:style>
  <w:style w:type="character" w:customStyle="1" w:styleId="mw-headline">
    <w:name w:val="mw-headline"/>
    <w:basedOn w:val="Predvolenpsmoodseku"/>
    <w:rsid w:val="00AF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Ľubica Ligocká</cp:lastModifiedBy>
  <cp:revision>19</cp:revision>
  <cp:lastPrinted>2024-04-10T11:34:00Z</cp:lastPrinted>
  <dcterms:created xsi:type="dcterms:W3CDTF">2022-03-14T08:20:00Z</dcterms:created>
  <dcterms:modified xsi:type="dcterms:W3CDTF">2025-09-22T05:46:00Z</dcterms:modified>
</cp:coreProperties>
</file>