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11" w:rsidRDefault="005816C9" w:rsidP="004C6811">
      <w:pPr>
        <w:pStyle w:val="Nadpis4"/>
        <w:numPr>
          <w:ilvl w:val="3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VÝTVARNÉ SPEKTRUM 201</w:t>
      </w:r>
      <w:r w:rsidR="00427473">
        <w:rPr>
          <w:b/>
          <w:bCs/>
          <w:sz w:val="28"/>
          <w:szCs w:val="28"/>
          <w:lang w:val="sk-SK"/>
        </w:rPr>
        <w:t>8</w:t>
      </w:r>
    </w:p>
    <w:p w:rsidR="004C6811" w:rsidRPr="00E95AB0" w:rsidRDefault="004C6811" w:rsidP="004C6811">
      <w:pPr>
        <w:jc w:val="center"/>
        <w:rPr>
          <w:b/>
          <w:bCs/>
          <w:sz w:val="24"/>
          <w:szCs w:val="24"/>
          <w:lang w:val="sk-SK"/>
        </w:rPr>
      </w:pPr>
      <w:r w:rsidRPr="00E95AB0">
        <w:rPr>
          <w:b/>
          <w:bCs/>
          <w:sz w:val="24"/>
          <w:szCs w:val="24"/>
          <w:lang w:val="sk-SK"/>
        </w:rPr>
        <w:t>regionálna postupová</w:t>
      </w:r>
      <w:r>
        <w:rPr>
          <w:b/>
          <w:bCs/>
          <w:sz w:val="24"/>
          <w:szCs w:val="24"/>
          <w:lang w:val="sk-SK"/>
        </w:rPr>
        <w:t xml:space="preserve"> súťažná </w:t>
      </w:r>
      <w:r w:rsidRPr="00E95AB0">
        <w:rPr>
          <w:b/>
          <w:bCs/>
          <w:sz w:val="24"/>
          <w:szCs w:val="24"/>
          <w:lang w:val="sk-SK"/>
        </w:rPr>
        <w:t>výstava neprofesionálnej výtvarnej tvorby</w:t>
      </w:r>
    </w:p>
    <w:p w:rsidR="004C6811" w:rsidRDefault="004C6811" w:rsidP="004C6811">
      <w:pPr>
        <w:rPr>
          <w:sz w:val="24"/>
          <w:szCs w:val="24"/>
          <w:lang w:val="sk-SK"/>
        </w:rPr>
      </w:pPr>
    </w:p>
    <w:p w:rsidR="004C6811" w:rsidRDefault="004C6811" w:rsidP="004C6811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PROPOZÍCIE</w:t>
      </w:r>
    </w:p>
    <w:p w:rsidR="004C6811" w:rsidRDefault="004C6811" w:rsidP="004C6811"/>
    <w:p w:rsidR="004C6811" w:rsidRDefault="004C6811" w:rsidP="004C6811">
      <w:pPr>
        <w:rPr>
          <w:b/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Vyhlasovateľ:                                  </w:t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>Kysucké kultúrne stredisko v Čadci z poverenia Žilinského samosprávneho kraja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Organizátor:                                   </w:t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>Kysucké kultúrne stredisko v Čadci</w:t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 xml:space="preserve">Žilinský samosprávny kraj 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Spoluorganizátor: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</w:p>
    <w:p w:rsidR="004C6811" w:rsidRDefault="00427473" w:rsidP="004C6811">
      <w:pPr>
        <w:rPr>
          <w:sz w:val="24"/>
          <w:lang w:val="sk-SK"/>
        </w:rPr>
      </w:pPr>
      <w:r>
        <w:rPr>
          <w:sz w:val="24"/>
          <w:lang w:val="sk-SK"/>
        </w:rPr>
        <w:t xml:space="preserve">Dom kultúry </w:t>
      </w:r>
      <w:r w:rsidR="00A5697F">
        <w:rPr>
          <w:sz w:val="24"/>
          <w:lang w:val="sk-SK"/>
        </w:rPr>
        <w:t>v Čadci</w:t>
      </w:r>
    </w:p>
    <w:p w:rsidR="004C6811" w:rsidRDefault="004C6811" w:rsidP="004C6811">
      <w:pPr>
        <w:rPr>
          <w:sz w:val="24"/>
          <w:lang w:val="sk-SK"/>
        </w:rPr>
      </w:pPr>
    </w:p>
    <w:p w:rsidR="004C6811" w:rsidRPr="00517565" w:rsidRDefault="004C6811" w:rsidP="004C6811">
      <w:pPr>
        <w:rPr>
          <w:b/>
          <w:sz w:val="24"/>
          <w:lang w:val="sk-SK"/>
        </w:rPr>
      </w:pPr>
      <w:r w:rsidRPr="00517565">
        <w:rPr>
          <w:b/>
          <w:sz w:val="24"/>
          <w:lang w:val="sk-SK"/>
        </w:rPr>
        <w:t xml:space="preserve">Uzávierka súťaže: </w:t>
      </w:r>
      <w:r w:rsidR="00A5697F">
        <w:rPr>
          <w:b/>
          <w:sz w:val="24"/>
          <w:lang w:val="sk-SK"/>
        </w:rPr>
        <w:t>4</w:t>
      </w:r>
      <w:r w:rsidR="00583D40">
        <w:rPr>
          <w:b/>
          <w:sz w:val="24"/>
          <w:lang w:val="sk-SK"/>
        </w:rPr>
        <w:t>. 4. 2017</w:t>
      </w:r>
      <w:r>
        <w:rPr>
          <w:b/>
          <w:sz w:val="24"/>
          <w:lang w:val="sk-SK"/>
        </w:rPr>
        <w:t xml:space="preserve"> </w:t>
      </w:r>
    </w:p>
    <w:p w:rsidR="004C6811" w:rsidRDefault="004C6811" w:rsidP="004C6811">
      <w:pPr>
        <w:rPr>
          <w:sz w:val="24"/>
          <w:lang w:val="sk-SK"/>
        </w:rPr>
      </w:pPr>
      <w:r>
        <w:rPr>
          <w:b/>
          <w:bCs/>
          <w:sz w:val="24"/>
          <w:lang w:val="sk-SK"/>
        </w:rPr>
        <w:t xml:space="preserve">Termín konania vernisáže: </w:t>
      </w:r>
      <w:r w:rsidR="00A5697F">
        <w:rPr>
          <w:b/>
          <w:bCs/>
          <w:sz w:val="24"/>
          <w:lang w:val="sk-SK"/>
        </w:rPr>
        <w:t xml:space="preserve">13. 4. </w:t>
      </w:r>
      <w:r w:rsidR="00A5697F" w:rsidRPr="00BA3784">
        <w:rPr>
          <w:b/>
          <w:bCs/>
          <w:sz w:val="24"/>
          <w:lang w:val="sk-SK"/>
        </w:rPr>
        <w:t>2017</w:t>
      </w:r>
      <w:r w:rsidRPr="00BA3784">
        <w:rPr>
          <w:b/>
          <w:sz w:val="24"/>
          <w:lang w:val="sk-SK"/>
        </w:rPr>
        <w:t xml:space="preserve"> o 15.00 hod.</w:t>
      </w:r>
      <w:r>
        <w:rPr>
          <w:sz w:val="24"/>
          <w:lang w:val="sk-SK"/>
        </w:rPr>
        <w:t xml:space="preserve"> </w:t>
      </w:r>
    </w:p>
    <w:p w:rsidR="004C6811" w:rsidRDefault="004C6811" w:rsidP="004C6811">
      <w:pPr>
        <w:rPr>
          <w:sz w:val="24"/>
          <w:lang w:val="sk-SK"/>
        </w:rPr>
      </w:pPr>
      <w:r>
        <w:rPr>
          <w:b/>
          <w:bCs/>
          <w:sz w:val="24"/>
          <w:lang w:val="sk-SK"/>
        </w:rPr>
        <w:t xml:space="preserve">Miesto konania: </w:t>
      </w:r>
      <w:r>
        <w:rPr>
          <w:sz w:val="24"/>
          <w:lang w:val="sk-SK"/>
        </w:rPr>
        <w:t>Dom kultúry Čadca</w:t>
      </w:r>
    </w:p>
    <w:p w:rsidR="004C6811" w:rsidRDefault="004C6811" w:rsidP="004C6811">
      <w:pPr>
        <w:rPr>
          <w:sz w:val="24"/>
          <w:lang w:val="sk-SK"/>
        </w:rPr>
      </w:pPr>
      <w:r>
        <w:rPr>
          <w:b/>
          <w:bCs/>
          <w:sz w:val="24"/>
          <w:lang w:val="sk-SK"/>
        </w:rPr>
        <w:t xml:space="preserve">Termín výstavy: </w:t>
      </w:r>
      <w:r w:rsidR="00BA3784">
        <w:rPr>
          <w:b/>
          <w:bCs/>
          <w:sz w:val="24"/>
          <w:lang w:val="sk-SK"/>
        </w:rPr>
        <w:t>13. 4. – 30. 4. 2018</w:t>
      </w: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</w:p>
    <w:p w:rsidR="004C6811" w:rsidRDefault="004C6811" w:rsidP="004C6811">
      <w:pPr>
        <w:pStyle w:val="Nadpis7"/>
        <w:tabs>
          <w:tab w:val="clear" w:pos="360"/>
          <w:tab w:val="left" w:pos="708"/>
        </w:tabs>
        <w:rPr>
          <w:lang w:val="sk-SK"/>
        </w:rPr>
      </w:pPr>
      <w:r>
        <w:rPr>
          <w:lang w:val="sk-SK"/>
        </w:rPr>
        <w:t>Termín zaslania záväznej prihlášky:</w:t>
      </w:r>
    </w:p>
    <w:p w:rsidR="004C6811" w:rsidRDefault="004C6811" w:rsidP="004C6811">
      <w:pPr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Výtvarné práce s prihláškou treba doručiť na adresu usporiadateľa súťažnej výstavy: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bCs/>
          <w:sz w:val="24"/>
          <w:lang w:val="sk-SK"/>
        </w:rPr>
        <w:t xml:space="preserve">Kysucké kultúrne stredisko v Čadci, Ul. Moyzesova 50, 022 01 Čadca </w:t>
      </w:r>
      <w:r w:rsidR="005816C9">
        <w:rPr>
          <w:b/>
          <w:bCs/>
          <w:sz w:val="24"/>
          <w:lang w:val="sk-SK"/>
        </w:rPr>
        <w:t xml:space="preserve">do </w:t>
      </w:r>
      <w:r w:rsidR="00BA3784">
        <w:rPr>
          <w:b/>
          <w:bCs/>
          <w:sz w:val="24"/>
          <w:lang w:val="sk-SK"/>
        </w:rPr>
        <w:t>4</w:t>
      </w:r>
      <w:r>
        <w:rPr>
          <w:b/>
          <w:bCs/>
          <w:sz w:val="24"/>
          <w:lang w:val="sk-SK"/>
        </w:rPr>
        <w:t>. apríla</w:t>
      </w:r>
      <w:r w:rsidR="005816C9">
        <w:rPr>
          <w:b/>
          <w:bCs/>
          <w:sz w:val="24"/>
          <w:lang w:val="sk-SK"/>
        </w:rPr>
        <w:t xml:space="preserve"> 201</w:t>
      </w:r>
      <w:r w:rsidR="00BA3784">
        <w:rPr>
          <w:b/>
          <w:bCs/>
          <w:sz w:val="24"/>
          <w:lang w:val="sk-SK"/>
        </w:rPr>
        <w:t>8</w:t>
      </w:r>
      <w:r>
        <w:rPr>
          <w:bCs/>
          <w:sz w:val="24"/>
          <w:lang w:val="sk-SK"/>
        </w:rPr>
        <w:t xml:space="preserve">. </w:t>
      </w: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Pr="009C70C6" w:rsidRDefault="004C6811" w:rsidP="004C6811">
      <w:pPr>
        <w:rPr>
          <w:b/>
          <w:sz w:val="24"/>
          <w:szCs w:val="24"/>
          <w:lang w:val="sk-SK"/>
        </w:rPr>
      </w:pPr>
      <w:r w:rsidRPr="009C70C6">
        <w:rPr>
          <w:b/>
          <w:sz w:val="24"/>
          <w:szCs w:val="24"/>
          <w:lang w:val="sk-SK"/>
        </w:rPr>
        <w:t>Poslanie súťaže: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="00480B32">
        <w:rPr>
          <w:sz w:val="24"/>
          <w:lang w:val="sk-SK"/>
        </w:rPr>
        <w:t>oslaním  Výtvarného spektra 201</w:t>
      </w:r>
      <w:r w:rsidR="00BA3784">
        <w:rPr>
          <w:sz w:val="24"/>
          <w:lang w:val="sk-SK"/>
        </w:rPr>
        <w:t>8</w:t>
      </w:r>
      <w:r>
        <w:rPr>
          <w:sz w:val="24"/>
          <w:lang w:val="sk-SK"/>
        </w:rPr>
        <w:t xml:space="preserve"> je aktivizovať a  podporovať  amatérsku  výtvarnú tvorbu  v celej  jej žánrovej  rozmanitosti,  objavovať  a podporovať mladé talenty,  poskytovať  priestor  prezentácii a konfrontácii   výsledkov  tejto tvorby  na  regionálnej,  krajskej a celoštátnej úrovni a tým pomáhať kultúrnemu rozvoju všetkých vrstiev obyvateľstva i kultivovaniu ich životného štýlu  s umožnením vzájomnej konfrontácie výtvarných prác ocenených v regionálnych, krajských a celoštátnych súťažiach. 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Kategorizácia účastníkov súťaže:</w:t>
      </w:r>
    </w:p>
    <w:p w:rsidR="004C6811" w:rsidRDefault="004C6811" w:rsidP="004C6811">
      <w:pPr>
        <w:pStyle w:val="Normlnywebov"/>
        <w:spacing w:after="0"/>
        <w:jc w:val="both"/>
      </w:pPr>
      <w:r>
        <w:t>Súťaže sa môžu zúčastniť neprofesionálni výtvarníci regiónu</w:t>
      </w:r>
      <w:r w:rsidR="00480B32">
        <w:t xml:space="preserve"> Kysúc od 15  rokov (v roku 201</w:t>
      </w:r>
      <w:r w:rsidR="00BA3784">
        <w:t>8</w:t>
      </w:r>
      <w:r>
        <w:t xml:space="preserve"> dosiahnu vek 15 rokov) jednotlivci alebo členovia združení neprofesionálnych výtvarníkov so svojimi výtvarnými  prácami, resp. Kolekciou výtvarných prác / 3- 5 prác od jedného autora/. Podľa miesta svojho trvalého bydliska</w:t>
      </w:r>
      <w:r w:rsidR="00BA3784">
        <w:t xml:space="preserve"> (</w:t>
      </w:r>
      <w:r>
        <w:t>výnimočne podľa prechodného</w:t>
      </w:r>
      <w:r w:rsidR="00BA3784">
        <w:t>)</w:t>
      </w:r>
      <w:r>
        <w:t>, napr. podľa mesta, v ktorom súťažiaci študuje alebo pracuje.</w:t>
      </w:r>
    </w:p>
    <w:p w:rsidR="004C6811" w:rsidRDefault="004C6811" w:rsidP="004C6811">
      <w:pPr>
        <w:pStyle w:val="Normlnywebov"/>
        <w:spacing w:after="0"/>
        <w:jc w:val="both"/>
      </w:pPr>
    </w:p>
    <w:p w:rsidR="004C6811" w:rsidRDefault="004C6811" w:rsidP="004C6811">
      <w:pPr>
        <w:pStyle w:val="Normlnywebov"/>
        <w:spacing w:after="0"/>
        <w:rPr>
          <w:rStyle w:val="Siln"/>
          <w:b w:val="0"/>
          <w:bCs w:val="0"/>
        </w:rPr>
      </w:pPr>
      <w:r>
        <w:rPr>
          <w:rStyle w:val="Siln"/>
        </w:rPr>
        <w:t>Súťažné kategórie:</w:t>
      </w:r>
    </w:p>
    <w:p w:rsidR="004C6811" w:rsidRDefault="004C6811" w:rsidP="004C6811">
      <w:pPr>
        <w:pStyle w:val="Normlnywebov"/>
        <w:spacing w:after="0"/>
      </w:pPr>
      <w:r>
        <w:rPr>
          <w:rStyle w:val="Siln"/>
        </w:rPr>
        <w:t>Súťažiaci autori môžu byť zaradení do štyroch súťažných kategórií</w:t>
      </w:r>
      <w:r w:rsidR="00DE5B55">
        <w:rPr>
          <w:rStyle w:val="Odkaznapoznmkupodiarou"/>
          <w:b/>
          <w:bCs/>
        </w:rPr>
        <w:footnoteReference w:id="1"/>
      </w:r>
      <w:r>
        <w:rPr>
          <w:rStyle w:val="Siln"/>
        </w:rPr>
        <w:t xml:space="preserve"> nasledovne: </w:t>
      </w:r>
      <w:r>
        <w:br/>
      </w:r>
      <w:r>
        <w:rPr>
          <w:b/>
          <w:color w:val="333399"/>
        </w:rPr>
        <w:t>Kategória A:</w:t>
      </w:r>
      <w:r>
        <w:t xml:space="preserve"> autori vo veku od 15 do 25 rokov;</w:t>
      </w:r>
      <w:r w:rsidR="0097487E">
        <w:t xml:space="preserve"> </w:t>
      </w:r>
    </w:p>
    <w:p w:rsidR="004C6811" w:rsidRDefault="004C6811" w:rsidP="004C6811">
      <w:pPr>
        <w:pStyle w:val="Normlnywebov"/>
        <w:spacing w:after="0"/>
      </w:pPr>
      <w:r>
        <w:rPr>
          <w:b/>
          <w:color w:val="333399"/>
        </w:rPr>
        <w:t>Kategória B:</w:t>
      </w:r>
      <w:r>
        <w:t xml:space="preserve"> autori vo veku od 25 do 60 rokov;</w:t>
      </w:r>
    </w:p>
    <w:p w:rsidR="004C6811" w:rsidRDefault="004C6811" w:rsidP="004C6811">
      <w:pPr>
        <w:pStyle w:val="Normlnywebov"/>
        <w:spacing w:after="0"/>
      </w:pPr>
      <w:r>
        <w:rPr>
          <w:b/>
          <w:color w:val="333399"/>
        </w:rPr>
        <w:t>Kategória C</w:t>
      </w:r>
      <w:r>
        <w:rPr>
          <w:color w:val="333399"/>
        </w:rPr>
        <w:t>:</w:t>
      </w:r>
      <w:r>
        <w:t xml:space="preserve"> autori vo veku nad 60 rokov; </w:t>
      </w:r>
    </w:p>
    <w:p w:rsidR="004C6811" w:rsidRDefault="004C6811" w:rsidP="004C6811">
      <w:pPr>
        <w:pStyle w:val="Normlnywebov"/>
        <w:spacing w:after="0"/>
        <w:jc w:val="both"/>
        <w:rPr>
          <w:i/>
        </w:rPr>
      </w:pPr>
      <w:r>
        <w:rPr>
          <w:b/>
          <w:color w:val="000080"/>
        </w:rPr>
        <w:t>Kategória D:</w:t>
      </w:r>
      <w:r>
        <w:t xml:space="preserve">autori vo veku od 15 rokov výtvarne neškolení, so špecifickým výtvarným prejavom – </w:t>
      </w:r>
      <w:r>
        <w:rPr>
          <w:i/>
        </w:rPr>
        <w:t xml:space="preserve">insitné umenie, art </w:t>
      </w:r>
      <w:proofErr w:type="spellStart"/>
      <w:r>
        <w:rPr>
          <w:i/>
        </w:rPr>
        <w:t>brute</w:t>
      </w:r>
      <w:proofErr w:type="spellEnd"/>
      <w:r>
        <w:rPr>
          <w:i/>
        </w:rPr>
        <w:t>, naivné umenie, umenie outsiderov a pod.</w:t>
      </w:r>
    </w:p>
    <w:p w:rsidR="00BE1478" w:rsidRPr="00BE1478" w:rsidRDefault="00BE1478" w:rsidP="004C6811">
      <w:pPr>
        <w:pStyle w:val="Normlnywebov"/>
        <w:spacing w:after="0"/>
        <w:jc w:val="both"/>
      </w:pPr>
    </w:p>
    <w:p w:rsidR="004C6811" w:rsidRDefault="004C6811" w:rsidP="004C6811">
      <w:pPr>
        <w:pStyle w:val="Normlnywebov"/>
        <w:spacing w:after="0"/>
        <w:jc w:val="both"/>
        <w:rPr>
          <w:rStyle w:val="Siln"/>
        </w:rPr>
      </w:pPr>
    </w:p>
    <w:p w:rsidR="004C6811" w:rsidRDefault="004C6811" w:rsidP="004C6811">
      <w:pPr>
        <w:jc w:val="both"/>
        <w:rPr>
          <w:sz w:val="24"/>
          <w:szCs w:val="24"/>
          <w:lang w:val="sk-SK"/>
        </w:rPr>
      </w:pPr>
    </w:p>
    <w:p w:rsidR="004C6811" w:rsidRDefault="004C6811" w:rsidP="004C6811">
      <w:pPr>
        <w:jc w:val="both"/>
        <w:rPr>
          <w:b/>
          <w:sz w:val="24"/>
          <w:szCs w:val="24"/>
          <w:lang w:val="sk-SK"/>
        </w:rPr>
      </w:pPr>
    </w:p>
    <w:p w:rsidR="004C6811" w:rsidRDefault="004C6811" w:rsidP="004C6811">
      <w:pPr>
        <w:tabs>
          <w:tab w:val="left" w:pos="72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Odborná hodnotiaca porota:</w:t>
      </w:r>
    </w:p>
    <w:p w:rsidR="004C6811" w:rsidRDefault="004C6811" w:rsidP="004C6811">
      <w:pPr>
        <w:tabs>
          <w:tab w:val="left" w:pos="720"/>
        </w:tabs>
        <w:jc w:val="both"/>
        <w:rPr>
          <w:sz w:val="24"/>
          <w:lang w:val="sk-SK"/>
        </w:rPr>
      </w:pPr>
      <w:r w:rsidRPr="00262EB3">
        <w:rPr>
          <w:sz w:val="24"/>
          <w:lang w:val="sk-SK"/>
        </w:rPr>
        <w:t>Súťaž</w:t>
      </w:r>
      <w:r>
        <w:rPr>
          <w:sz w:val="24"/>
          <w:lang w:val="sk-SK"/>
        </w:rPr>
        <w:t xml:space="preserve">nú porotu menuje riaditeľka Kysuckého kultúrneho strediska v Čadci na základe návrhu odborného pracovníka pre výtvarníctvo. </w:t>
      </w:r>
    </w:p>
    <w:p w:rsidR="00DE5B55" w:rsidRDefault="00DE5B55" w:rsidP="004C6811">
      <w:pPr>
        <w:tabs>
          <w:tab w:val="left" w:pos="720"/>
        </w:tabs>
        <w:jc w:val="both"/>
        <w:rPr>
          <w:sz w:val="24"/>
          <w:lang w:val="sk-SK"/>
        </w:rPr>
      </w:pPr>
    </w:p>
    <w:p w:rsidR="00DE5B55" w:rsidRPr="00A23440" w:rsidRDefault="00DE5B55" w:rsidP="004C6811">
      <w:pPr>
        <w:tabs>
          <w:tab w:val="left" w:pos="720"/>
        </w:tabs>
        <w:jc w:val="both"/>
        <w:rPr>
          <w:b/>
          <w:sz w:val="24"/>
          <w:lang w:val="sk-SK"/>
        </w:rPr>
      </w:pPr>
      <w:r w:rsidRPr="00A23440">
        <w:rPr>
          <w:b/>
          <w:sz w:val="24"/>
          <w:lang w:val="sk-SK"/>
        </w:rPr>
        <w:t>Podmienky pre súťažiacich:</w:t>
      </w:r>
    </w:p>
    <w:p w:rsidR="00DE5B55" w:rsidRPr="00A23440" w:rsidRDefault="00A23440" w:rsidP="004C6811">
      <w:pPr>
        <w:tabs>
          <w:tab w:val="left" w:pos="720"/>
        </w:tabs>
        <w:jc w:val="both"/>
        <w:rPr>
          <w:sz w:val="24"/>
          <w:lang w:val="sk-SK"/>
        </w:rPr>
      </w:pPr>
      <w:r w:rsidRPr="00A23440">
        <w:rPr>
          <w:sz w:val="24"/>
          <w:lang w:val="sk-SK"/>
        </w:rPr>
        <w:t xml:space="preserve">Prihlásiť </w:t>
      </w:r>
      <w:r w:rsidR="00DE5B55" w:rsidRPr="00A23440">
        <w:rPr>
          <w:sz w:val="24"/>
          <w:lang w:val="sk-SK"/>
        </w:rPr>
        <w:t>sa môžu neprofesionálni výtvarníci (jednotlivci alebo členovia združení/spolkov/klubov neprofesionálnych výtvarníkov), občania Slovenskej republiky a občania žijúci na Slovensku. Do základného kola súťaže sa súťažiaci prihlasuje podľa miesta svojho bydliska, alebo pôsobenia. Na prihlásenie do súťaže musí autor spĺňať podm</w:t>
      </w:r>
      <w:r w:rsidR="004D4104" w:rsidRPr="00A23440">
        <w:rPr>
          <w:sz w:val="24"/>
          <w:lang w:val="sk-SK"/>
        </w:rPr>
        <w:t>ien</w:t>
      </w:r>
      <w:r w:rsidR="00DE5B55" w:rsidRPr="00A23440">
        <w:rPr>
          <w:sz w:val="24"/>
          <w:lang w:val="sk-SK"/>
        </w:rPr>
        <w:t>ky: vyplniť prihlášku (príloha k propozíciám), poslať ju so všetkými prílohami vo verzii Excel, ale aj poštou (resp. priniesť osobne) potvrdenú podpisom na adresu organizátora</w:t>
      </w:r>
      <w:r w:rsidR="004D4104" w:rsidRPr="00A23440">
        <w:rPr>
          <w:sz w:val="24"/>
          <w:lang w:val="sk-SK"/>
        </w:rPr>
        <w:t>.</w:t>
      </w:r>
    </w:p>
    <w:p w:rsidR="00DE5B55" w:rsidRPr="00A23440" w:rsidRDefault="00DE5B55" w:rsidP="004C6811">
      <w:pPr>
        <w:tabs>
          <w:tab w:val="left" w:pos="720"/>
        </w:tabs>
        <w:jc w:val="both"/>
        <w:rPr>
          <w:sz w:val="24"/>
          <w:lang w:val="sk-SK"/>
        </w:rPr>
      </w:pPr>
      <w:r w:rsidRPr="00A23440">
        <w:rPr>
          <w:sz w:val="24"/>
          <w:lang w:val="sk-SK"/>
        </w:rPr>
        <w:t xml:space="preserve">Súťaž sa vypisuje vo všetkých voľných výtvarných disciplínach: v kresbe, grafike, maľbe, plastike, úžitkovej tvorbe a v prácach </w:t>
      </w:r>
      <w:proofErr w:type="spellStart"/>
      <w:r w:rsidRPr="00A23440">
        <w:rPr>
          <w:sz w:val="24"/>
          <w:lang w:val="sk-SK"/>
        </w:rPr>
        <w:t>intermediálneho</w:t>
      </w:r>
      <w:proofErr w:type="spellEnd"/>
      <w:r w:rsidRPr="00A23440">
        <w:rPr>
          <w:sz w:val="24"/>
          <w:lang w:val="sk-SK"/>
        </w:rPr>
        <w:t xml:space="preserve"> charakteru (fotografický záznam akčného umenia, </w:t>
      </w:r>
      <w:proofErr w:type="spellStart"/>
      <w:r w:rsidRPr="00A23440">
        <w:rPr>
          <w:sz w:val="24"/>
          <w:lang w:val="sk-SK"/>
        </w:rPr>
        <w:t>land-artu</w:t>
      </w:r>
      <w:proofErr w:type="spellEnd"/>
      <w:r w:rsidRPr="00A23440">
        <w:rPr>
          <w:sz w:val="24"/>
          <w:lang w:val="sk-SK"/>
        </w:rPr>
        <w:t xml:space="preserve"> a pod.).</w:t>
      </w:r>
    </w:p>
    <w:p w:rsidR="004D4104" w:rsidRPr="00A23440" w:rsidRDefault="004D4104" w:rsidP="004C6811">
      <w:pPr>
        <w:tabs>
          <w:tab w:val="left" w:pos="720"/>
        </w:tabs>
        <w:jc w:val="both"/>
        <w:rPr>
          <w:sz w:val="24"/>
          <w:lang w:val="sk-SK"/>
        </w:rPr>
      </w:pPr>
      <w:r w:rsidRPr="00A23440">
        <w:rPr>
          <w:sz w:val="24"/>
          <w:lang w:val="sk-SK"/>
        </w:rPr>
        <w:t>Do súťaže budú prijaté výtvarné práce realizované v rokoch 2014 -2018, pričom autori nemôžu predložiť práce, s ktorými už súťažili v rámci súťaže Výtvarné spektrum v predchádzajúcich ročníkoch.</w:t>
      </w:r>
    </w:p>
    <w:p w:rsidR="004D4104" w:rsidRPr="00A23440" w:rsidRDefault="004D4104" w:rsidP="004C6811">
      <w:pPr>
        <w:tabs>
          <w:tab w:val="left" w:pos="720"/>
        </w:tabs>
        <w:jc w:val="both"/>
        <w:rPr>
          <w:sz w:val="24"/>
          <w:lang w:val="sk-SK"/>
        </w:rPr>
      </w:pPr>
      <w:r w:rsidRPr="00A23440">
        <w:rPr>
          <w:sz w:val="24"/>
          <w:lang w:val="sk-SK"/>
        </w:rPr>
        <w:t>Každý autor je povinný svoje súťažné práce na rube čitateľne označiť všetkými potrebnými údajmi: meno, priezvisko, adresa, rok narodenia, názov výtvarného diela, rok jeho vzniku, zaradenie do súťažnej kategórie.</w:t>
      </w:r>
    </w:p>
    <w:p w:rsidR="004C6811" w:rsidRPr="00262EB3" w:rsidRDefault="004C6811" w:rsidP="004C6811">
      <w:pPr>
        <w:tabs>
          <w:tab w:val="left" w:pos="720"/>
        </w:tabs>
        <w:jc w:val="both"/>
        <w:rPr>
          <w:sz w:val="24"/>
          <w:lang w:val="sk-SK"/>
        </w:rPr>
      </w:pPr>
    </w:p>
    <w:p w:rsidR="004C6811" w:rsidRDefault="004C6811" w:rsidP="004C6811">
      <w:pPr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Hodnotenie súťažnej výstavy /kritériá hodnotenia/: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Po uzávierke súťaže výtvarné práce vyhodnotí odborná porota, ktorú menuje riaditeľka Kysuckého kultúrneho strediska v Čadci. Na návrh odbornej poroty organizátor súťažnej výstavy ocení autorov najlepších výtvarných prác. Porota rozhodne o výbere výtvarných prác na regionálnu výstavu a navrhne kolekciu výtvarných prác na krajskú výstavu. Účastníci súťaže sa stretnú v deň vyhlásenia výsledkov s členmi odbornej poroty v rámci neformálnej hodnotiacej kolektívnej a individuálnej diskusie. </w:t>
      </w:r>
    </w:p>
    <w:p w:rsidR="004C6811" w:rsidRDefault="004C6811" w:rsidP="004C6811">
      <w:pPr>
        <w:jc w:val="both"/>
        <w:rPr>
          <w:b/>
          <w:bCs/>
          <w:sz w:val="24"/>
          <w:lang w:val="sk-SK"/>
        </w:rPr>
      </w:pPr>
    </w:p>
    <w:p w:rsidR="004C6811" w:rsidRDefault="004C6811" w:rsidP="004C6811">
      <w:pPr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Ocenenie: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Odborná porota po posúdení a vyhodnotení výtvarných prác, vyhotoví zápis (protokol) z rokovania, podpísaný predsedom poroty. V ňom navrhne organizátorovi súťaže udelenie hlavnej ceny za mimoriadny umelecký prínos, po tri ceny v každej kategórii a tri čestné uznania v každej kategórii, zároveň určia výtvarné práce, ktoré budú tvoriť kolekciu výstavy krajskej súťaže neprofesionálnej výtvarnej tvorby. Porota má právo niektorú z cien neudeliť, prípadne zlúčiť, alebo prerozdeliť. 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Výsledky súťaže:</w:t>
      </w:r>
    </w:p>
    <w:p w:rsidR="004C6811" w:rsidRDefault="004C6811" w:rsidP="004C6811">
      <w:pPr>
        <w:pStyle w:val="Nadpis3"/>
        <w:tabs>
          <w:tab w:val="clear" w:pos="360"/>
          <w:tab w:val="left" w:pos="708"/>
        </w:tabs>
        <w:rPr>
          <w:sz w:val="24"/>
        </w:rPr>
      </w:pPr>
      <w:r>
        <w:rPr>
          <w:sz w:val="24"/>
        </w:rPr>
        <w:t>Výsledky súťaže budú vyh</w:t>
      </w:r>
      <w:r w:rsidR="00104665">
        <w:rPr>
          <w:sz w:val="24"/>
        </w:rPr>
        <w:t>lásené počas slávnostnej vernisáže</w:t>
      </w:r>
      <w:r>
        <w:rPr>
          <w:sz w:val="24"/>
        </w:rPr>
        <w:t xml:space="preserve">: </w:t>
      </w:r>
    </w:p>
    <w:p w:rsidR="004C6811" w:rsidRPr="004D5405" w:rsidRDefault="00BA3784" w:rsidP="004C6811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13</w:t>
      </w:r>
      <w:r w:rsidR="00480B32">
        <w:rPr>
          <w:b/>
          <w:sz w:val="24"/>
          <w:szCs w:val="24"/>
          <w:lang w:val="sk-SK"/>
        </w:rPr>
        <w:t xml:space="preserve">. </w:t>
      </w:r>
      <w:r>
        <w:rPr>
          <w:b/>
          <w:sz w:val="24"/>
          <w:szCs w:val="24"/>
          <w:lang w:val="sk-SK"/>
        </w:rPr>
        <w:t>apríla</w:t>
      </w:r>
      <w:r w:rsidR="00480B32">
        <w:rPr>
          <w:b/>
          <w:sz w:val="24"/>
          <w:szCs w:val="24"/>
          <w:lang w:val="sk-SK"/>
        </w:rPr>
        <w:t xml:space="preserve">  201</w:t>
      </w:r>
      <w:r>
        <w:rPr>
          <w:b/>
          <w:sz w:val="24"/>
          <w:szCs w:val="24"/>
          <w:lang w:val="sk-SK"/>
        </w:rPr>
        <w:t>8</w:t>
      </w:r>
      <w:r w:rsidR="004C6811" w:rsidRPr="004D5405">
        <w:rPr>
          <w:b/>
          <w:sz w:val="24"/>
          <w:szCs w:val="24"/>
          <w:lang w:val="sk-SK"/>
        </w:rPr>
        <w:t xml:space="preserve"> o 15.00 hod. vo výstavných priestoroch Domu kultúry v Čadci. </w:t>
      </w: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Pr="00644B47" w:rsidRDefault="004C6811" w:rsidP="004C6811">
      <w:pPr>
        <w:jc w:val="center"/>
        <w:rPr>
          <w:sz w:val="24"/>
          <w:szCs w:val="24"/>
          <w:lang w:val="sk-SK"/>
        </w:rPr>
      </w:pPr>
      <w:r w:rsidRPr="00644B47">
        <w:rPr>
          <w:sz w:val="24"/>
          <w:szCs w:val="24"/>
          <w:lang w:val="sk-SK"/>
        </w:rPr>
        <w:t>Kontakt- bližšie informácie:</w:t>
      </w:r>
    </w:p>
    <w:p w:rsidR="004C6811" w:rsidRPr="00644B47" w:rsidRDefault="00BA3784" w:rsidP="004C6811">
      <w:pPr>
        <w:pStyle w:val="Nadpis4"/>
        <w:tabs>
          <w:tab w:val="clear" w:pos="360"/>
          <w:tab w:val="left" w:pos="708"/>
        </w:tabs>
        <w:jc w:val="center"/>
        <w:rPr>
          <w:szCs w:val="24"/>
        </w:rPr>
      </w:pPr>
      <w:r>
        <w:rPr>
          <w:szCs w:val="24"/>
        </w:rPr>
        <w:t>Ľubica Ligocká</w:t>
      </w:r>
    </w:p>
    <w:p w:rsidR="004C6811" w:rsidRPr="00644B47" w:rsidRDefault="004C6811" w:rsidP="004C6811">
      <w:pPr>
        <w:jc w:val="center"/>
        <w:rPr>
          <w:sz w:val="24"/>
          <w:szCs w:val="24"/>
          <w:lang w:eastAsia="sk-SK"/>
        </w:rPr>
      </w:pPr>
      <w:r w:rsidRPr="00644B47">
        <w:rPr>
          <w:sz w:val="24"/>
          <w:szCs w:val="24"/>
          <w:lang w:eastAsia="sk-SK"/>
        </w:rPr>
        <w:t xml:space="preserve">manažér </w:t>
      </w:r>
      <w:proofErr w:type="spellStart"/>
      <w:r w:rsidRPr="00644B47">
        <w:rPr>
          <w:sz w:val="24"/>
          <w:szCs w:val="24"/>
          <w:lang w:eastAsia="sk-SK"/>
        </w:rPr>
        <w:t>pre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Pr="00644B47">
        <w:rPr>
          <w:sz w:val="24"/>
          <w:szCs w:val="24"/>
          <w:lang w:eastAsia="sk-SK"/>
        </w:rPr>
        <w:t>výtvarníctvo</w:t>
      </w:r>
      <w:proofErr w:type="spellEnd"/>
      <w:r w:rsidRPr="00644B47">
        <w:rPr>
          <w:sz w:val="24"/>
          <w:szCs w:val="24"/>
          <w:lang w:eastAsia="sk-SK"/>
        </w:rPr>
        <w:t xml:space="preserve">, </w:t>
      </w:r>
      <w:proofErr w:type="spellStart"/>
      <w:r w:rsidRPr="00644B47">
        <w:rPr>
          <w:sz w:val="24"/>
          <w:szCs w:val="24"/>
          <w:lang w:eastAsia="sk-SK"/>
        </w:rPr>
        <w:t>fotografiu</w:t>
      </w:r>
      <w:proofErr w:type="spellEnd"/>
      <w:r w:rsidRPr="00644B47">
        <w:rPr>
          <w:sz w:val="24"/>
          <w:szCs w:val="24"/>
          <w:lang w:eastAsia="sk-SK"/>
        </w:rPr>
        <w:t xml:space="preserve"> a film</w:t>
      </w:r>
    </w:p>
    <w:p w:rsidR="004C6811" w:rsidRPr="00644B47" w:rsidRDefault="004C6811" w:rsidP="004C6811">
      <w:pPr>
        <w:jc w:val="center"/>
        <w:rPr>
          <w:b/>
          <w:bCs/>
          <w:sz w:val="24"/>
          <w:szCs w:val="24"/>
          <w:lang w:eastAsia="sk-SK"/>
        </w:rPr>
      </w:pPr>
      <w:r w:rsidRPr="00644B47">
        <w:rPr>
          <w:b/>
          <w:bCs/>
          <w:sz w:val="24"/>
          <w:szCs w:val="24"/>
          <w:lang w:eastAsia="sk-SK"/>
        </w:rPr>
        <w:t>KYSUCKÉ KULTÚRNE STREDISKO V ČADCI</w:t>
      </w:r>
    </w:p>
    <w:p w:rsidR="004C6811" w:rsidRPr="00644B47" w:rsidRDefault="004C6811" w:rsidP="004C6811">
      <w:pPr>
        <w:jc w:val="center"/>
        <w:rPr>
          <w:sz w:val="24"/>
          <w:szCs w:val="24"/>
        </w:rPr>
      </w:pPr>
      <w:r w:rsidRPr="00644B47">
        <w:rPr>
          <w:sz w:val="24"/>
          <w:szCs w:val="24"/>
        </w:rPr>
        <w:t>041/433 12 50</w:t>
      </w:r>
      <w:r w:rsidR="00EB7AE5">
        <w:rPr>
          <w:sz w:val="24"/>
          <w:szCs w:val="24"/>
        </w:rPr>
        <w:t xml:space="preserve">, </w:t>
      </w:r>
      <w:r w:rsidR="00BA3784">
        <w:rPr>
          <w:sz w:val="24"/>
          <w:szCs w:val="24"/>
        </w:rPr>
        <w:t>0902 261 067</w:t>
      </w:r>
      <w:r w:rsidR="00EB7AE5">
        <w:rPr>
          <w:sz w:val="24"/>
          <w:szCs w:val="24"/>
        </w:rPr>
        <w:t xml:space="preserve"> </w:t>
      </w:r>
    </w:p>
    <w:p w:rsidR="004C6811" w:rsidRPr="00644B47" w:rsidRDefault="004C6811" w:rsidP="004C6811">
      <w:pPr>
        <w:jc w:val="center"/>
        <w:rPr>
          <w:sz w:val="24"/>
          <w:szCs w:val="24"/>
        </w:rPr>
      </w:pPr>
      <w:r w:rsidRPr="00644B47">
        <w:rPr>
          <w:sz w:val="24"/>
          <w:szCs w:val="24"/>
        </w:rPr>
        <w:t xml:space="preserve">e-mail: </w:t>
      </w:r>
      <w:r w:rsidR="00BA3784">
        <w:rPr>
          <w:sz w:val="24"/>
          <w:szCs w:val="24"/>
        </w:rPr>
        <w:t>lubica.ligocka</w:t>
      </w:r>
      <w:r w:rsidRPr="00644B47">
        <w:rPr>
          <w:sz w:val="24"/>
          <w:szCs w:val="24"/>
        </w:rPr>
        <w:t>@vuczilina.sk</w:t>
      </w:r>
    </w:p>
    <w:p w:rsidR="004C6811" w:rsidRPr="00644B47" w:rsidRDefault="004C6811" w:rsidP="004C6811">
      <w:pPr>
        <w:jc w:val="center"/>
        <w:rPr>
          <w:sz w:val="24"/>
          <w:szCs w:val="24"/>
        </w:rPr>
      </w:pPr>
      <w:r w:rsidRPr="00644B47">
        <w:rPr>
          <w:sz w:val="24"/>
          <w:szCs w:val="24"/>
        </w:rPr>
        <w:t>www.kultur</w:t>
      </w:r>
      <w:r w:rsidR="004D4104">
        <w:rPr>
          <w:sz w:val="24"/>
          <w:szCs w:val="24"/>
        </w:rPr>
        <w:t>nekysuce</w:t>
      </w:r>
      <w:r w:rsidRPr="00644B47">
        <w:rPr>
          <w:sz w:val="24"/>
          <w:szCs w:val="24"/>
        </w:rPr>
        <w:t>.sk</w:t>
      </w:r>
    </w:p>
    <w:p w:rsidR="004C6811" w:rsidRDefault="004C6811" w:rsidP="004C6811">
      <w:pPr>
        <w:jc w:val="center"/>
      </w:pPr>
    </w:p>
    <w:p w:rsidR="004C6811" w:rsidRDefault="004C6811" w:rsidP="004C6811"/>
    <w:p w:rsidR="004C6811" w:rsidRDefault="004C6811" w:rsidP="004C6811"/>
    <w:p w:rsidR="004C6811" w:rsidRDefault="004C6811" w:rsidP="004C6811">
      <w:pPr>
        <w:rPr>
          <w:sz w:val="24"/>
        </w:rPr>
      </w:pPr>
    </w:p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/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</w:p>
    <w:p w:rsidR="00450695" w:rsidRDefault="00450695" w:rsidP="00E92A6F">
      <w:pPr>
        <w:rPr>
          <w:b/>
          <w:sz w:val="24"/>
          <w:szCs w:val="24"/>
          <w:lang w:val="sk-SK"/>
        </w:rPr>
      </w:pPr>
      <w:bookmarkStart w:id="0" w:name="_GoBack"/>
      <w:bookmarkEnd w:id="0"/>
    </w:p>
    <w:sectPr w:rsidR="00450695" w:rsidSect="005C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E4" w:rsidRDefault="00F93FE4" w:rsidP="00DE5B55">
      <w:r>
        <w:separator/>
      </w:r>
    </w:p>
  </w:endnote>
  <w:endnote w:type="continuationSeparator" w:id="0">
    <w:p w:rsidR="00F93FE4" w:rsidRDefault="00F93FE4" w:rsidP="00DE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E4" w:rsidRDefault="00F93FE4" w:rsidP="00DE5B55">
      <w:r>
        <w:separator/>
      </w:r>
    </w:p>
  </w:footnote>
  <w:footnote w:type="continuationSeparator" w:id="0">
    <w:p w:rsidR="00F93FE4" w:rsidRDefault="00F93FE4" w:rsidP="00DE5B55">
      <w:r>
        <w:continuationSeparator/>
      </w:r>
    </w:p>
  </w:footnote>
  <w:footnote w:id="1">
    <w:p w:rsidR="00DE5B55" w:rsidRPr="00DE5B55" w:rsidRDefault="00DE5B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v</w:t>
      </w:r>
      <w:proofErr w:type="spellStart"/>
      <w:r>
        <w:rPr>
          <w:lang w:val="sk-SK"/>
        </w:rPr>
        <w:t>ek</w:t>
      </w:r>
      <w:proofErr w:type="spellEnd"/>
      <w:r>
        <w:rPr>
          <w:lang w:val="sk-SK"/>
        </w:rPr>
        <w:t xml:space="preserve"> sa viaže na rok konania súťaže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C"/>
    <w:rsid w:val="00082EB6"/>
    <w:rsid w:val="00086A46"/>
    <w:rsid w:val="000D65A5"/>
    <w:rsid w:val="00104665"/>
    <w:rsid w:val="0019793A"/>
    <w:rsid w:val="001C5C95"/>
    <w:rsid w:val="002637A0"/>
    <w:rsid w:val="002C5706"/>
    <w:rsid w:val="00416618"/>
    <w:rsid w:val="00427473"/>
    <w:rsid w:val="00450695"/>
    <w:rsid w:val="004644EE"/>
    <w:rsid w:val="00480B32"/>
    <w:rsid w:val="004C6811"/>
    <w:rsid w:val="004D4104"/>
    <w:rsid w:val="004E2119"/>
    <w:rsid w:val="005816C9"/>
    <w:rsid w:val="00583D40"/>
    <w:rsid w:val="005B07A5"/>
    <w:rsid w:val="005F0040"/>
    <w:rsid w:val="006B7540"/>
    <w:rsid w:val="00802BFD"/>
    <w:rsid w:val="00852B8B"/>
    <w:rsid w:val="0089491E"/>
    <w:rsid w:val="00926F09"/>
    <w:rsid w:val="0097487E"/>
    <w:rsid w:val="00A23440"/>
    <w:rsid w:val="00A51F3C"/>
    <w:rsid w:val="00A5697F"/>
    <w:rsid w:val="00BA3784"/>
    <w:rsid w:val="00BA67F9"/>
    <w:rsid w:val="00BE1478"/>
    <w:rsid w:val="00C80A60"/>
    <w:rsid w:val="00D550A4"/>
    <w:rsid w:val="00DE5B55"/>
    <w:rsid w:val="00E92A6F"/>
    <w:rsid w:val="00EB73BB"/>
    <w:rsid w:val="00EB7AE5"/>
    <w:rsid w:val="00F17CC3"/>
    <w:rsid w:val="00F93FE4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9D7A-413F-4357-8E50-F142406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C6811"/>
    <w:pPr>
      <w:keepNext/>
      <w:tabs>
        <w:tab w:val="num" w:pos="360"/>
      </w:tabs>
      <w:outlineLvl w:val="2"/>
    </w:pPr>
    <w:rPr>
      <w:sz w:val="28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6811"/>
    <w:pPr>
      <w:keepNext/>
      <w:tabs>
        <w:tab w:val="num" w:pos="360"/>
      </w:tabs>
      <w:outlineLvl w:val="3"/>
    </w:pPr>
    <w:rPr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C6811"/>
    <w:pPr>
      <w:keepNext/>
      <w:tabs>
        <w:tab w:val="num" w:pos="360"/>
      </w:tabs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C68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4C6811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7Char">
    <w:name w:val="Nadpis 7 Char"/>
    <w:basedOn w:val="Predvolenpsmoodseku"/>
    <w:link w:val="Nadpis7"/>
    <w:semiHidden/>
    <w:rsid w:val="004C6811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paragraph" w:styleId="Normlnywebov">
    <w:name w:val="Normal (Web)"/>
    <w:basedOn w:val="Normlny"/>
    <w:semiHidden/>
    <w:unhideWhenUsed/>
    <w:rsid w:val="004C6811"/>
    <w:pPr>
      <w:suppressAutoHyphens w:val="0"/>
      <w:spacing w:after="150"/>
    </w:pPr>
    <w:rPr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4C681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qFormat/>
    <w:rsid w:val="004C681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040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B5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B55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B5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E5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5B55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DE5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5B55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2017-03-18T07:49:00Z</cp:lastPrinted>
  <dcterms:created xsi:type="dcterms:W3CDTF">2018-03-13T11:31:00Z</dcterms:created>
  <dcterms:modified xsi:type="dcterms:W3CDTF">2018-03-13T11:31:00Z</dcterms:modified>
</cp:coreProperties>
</file>